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5B68" w:rsidRPr="00CA4934" w:rsidRDefault="00055B68" w:rsidP="00055B68">
      <w:pPr>
        <w:pStyle w:val="1"/>
        <w:pBdr>
          <w:bottom w:val="none" w:sz="0" w:space="0" w:color="auto"/>
        </w:pBdr>
        <w:spacing w:before="0" w:line="240" w:lineRule="auto"/>
        <w:ind w:firstLine="709"/>
        <w:jc w:val="both"/>
        <w:rPr>
          <w:b w:val="0"/>
          <w:szCs w:val="28"/>
          <w:lang w:val="ru-RU"/>
        </w:rPr>
      </w:pPr>
      <w:bookmarkStart w:id="0" w:name="_GoBack"/>
      <w:bookmarkEnd w:id="0"/>
      <w:r w:rsidRPr="00CA4934">
        <w:rPr>
          <w:b w:val="0"/>
          <w:szCs w:val="28"/>
          <w:lang w:val="ru-RU"/>
        </w:rPr>
        <w:t xml:space="preserve">147. Федеральная рабочая программа по учебному предмету «Математика» (углублённый уровень).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147.1. Федеральная рабочая программа по учебному предмету «Математика» (углублённый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 Пояснительная записка.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147.2.1. Программа по математике углублённого уровня для обучающихся 7–9 классов разработана на основе ФГОС ООО. В программе по математике учтены идеи и положения концепции развития математического образования в Российской Федерации.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147.2.2. 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147.2.3. 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147.2.4. 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147.2.5. При изучении математики осуществляется общее знакомство с методами познания действительности, представлениями о предмете и методах математики, их отличии от методов других естественных и гуманитарных </w:t>
      </w:r>
      <w:r w:rsidRPr="00CA4934">
        <w:rPr>
          <w:rFonts w:ascii="Times New Roman" w:hAnsi="Times New Roman"/>
          <w:sz w:val="28"/>
          <w:szCs w:val="28"/>
          <w:lang w:val="ru-RU"/>
        </w:rPr>
        <w:lastRenderedPageBreak/>
        <w:t xml:space="preserve">наук, об особенностях применения математики для решения научных и прикладных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147.2.6. Математическое образование в Российской Федерации должно решать, в частности задачи обеспечения страны выпускниками, математическая подготовка которых достаточна для продолжения образования в различных направлениях, включая математические исследования, работу в сфере информационных технологий, преподавание математики, с одной стороны, и применение математики в других науках, в инженерно-технологической и социальной </w:t>
      </w:r>
      <w:proofErr w:type="gramStart"/>
      <w:r w:rsidRPr="00CA4934">
        <w:rPr>
          <w:rFonts w:ascii="Times New Roman" w:hAnsi="Times New Roman"/>
          <w:sz w:val="28"/>
          <w:szCs w:val="28"/>
          <w:lang w:val="ru-RU"/>
        </w:rPr>
        <w:t>сфере</w:t>
      </w:r>
      <w:proofErr w:type="gramEnd"/>
      <w:r w:rsidRPr="00CA4934">
        <w:rPr>
          <w:rFonts w:ascii="Times New Roman" w:hAnsi="Times New Roman"/>
          <w:sz w:val="28"/>
          <w:szCs w:val="28"/>
          <w:lang w:val="ru-RU"/>
        </w:rPr>
        <w:t xml:space="preserve"> с другой стороны. Для обеспечения достижения соответствующей этим задачам математической подготовки обучающихся, для удовлетворения их запросов и возможностей предназначена программа углублённого изучения математики. Программа по математике углублённого уровня даёт возможность расширить и углубить круг изучаемых вопросов, создать более целостное представление о системе математических знаний, сформировать более устойчивые и осознанные умения.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147.2.7. Приоритетными целями обучения математике в 7–9 классах являются: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147.2.8. Основные линии содержания программы по математике в 7–9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природой и традициями, однако не независимо одна от другой, а в тесном контакте и взаимодействии.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147.2.9. Содержание программы по математике, распределённое по годам обучения, структурировано таким образом, чтобы ко всем основным, </w:t>
      </w:r>
      <w:r w:rsidRPr="00CA4934">
        <w:rPr>
          <w:rFonts w:ascii="Times New Roman" w:hAnsi="Times New Roman"/>
          <w:sz w:val="28"/>
          <w:szCs w:val="28"/>
          <w:lang w:val="ru-RU"/>
        </w:rPr>
        <w:lastRenderedPageBreak/>
        <w:t>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bookmarkStart w:id="1" w:name="_Toc73394989"/>
      <w:r w:rsidRPr="00CA4934">
        <w:rPr>
          <w:rFonts w:ascii="Times New Roman" w:hAnsi="Times New Roman"/>
          <w:sz w:val="28"/>
          <w:szCs w:val="28"/>
          <w:lang w:val="ru-RU"/>
        </w:rPr>
        <w:t xml:space="preserve">. </w:t>
      </w:r>
    </w:p>
    <w:bookmarkEnd w:id="1"/>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147.2.10. В соответствии с ФГОС ООО математика является обязательным предметом на уровне основного общего образования и изучается на углублённом уровне в рамках следующих учебных курсов: «Алгебра», «Геометрия», «Вероятность и статистика».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147.2.11. Общее число часов, рекомендованных для изучения математики, – 816 часов: в 7 классе – 272 часа (8 часов в неделю), в 8 классе – 272 часа (8 часов в неделю), в 9 классе – 272 часа (8 часов в неделю).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 Освоение математики должно обеспечивать достижение на уровне основного общего образования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w:t>
      </w:r>
      <w:bookmarkStart w:id="2" w:name="_Toc73394991"/>
      <w:r w:rsidRPr="00CA4934">
        <w:rPr>
          <w:rFonts w:ascii="Times New Roman" w:hAnsi="Times New Roman"/>
          <w:sz w:val="28"/>
          <w:szCs w:val="28"/>
          <w:lang w:val="ru-RU"/>
        </w:rPr>
        <w:t>ных образовательных результатов.</w:t>
      </w:r>
    </w:p>
    <w:bookmarkEnd w:id="2"/>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147.3.1. Личностные результаты освоения программы по математике характеризуются: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патриотическое воспитание: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гражданское и духовно-нравственное воспитание: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трудовое воспитание: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эстетическое воспитание: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5) ценности научного познания: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w:t>
      </w:r>
      <w:r w:rsidRPr="00CA4934">
        <w:rPr>
          <w:rFonts w:ascii="Times New Roman" w:hAnsi="Times New Roman"/>
          <w:sz w:val="28"/>
          <w:szCs w:val="28"/>
          <w:lang w:val="ru-RU"/>
        </w:rPr>
        <w:lastRenderedPageBreak/>
        <w:t>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навыками исследовательской деятельности;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физическое воспитание, формирование культуры здоровья и эмоционального благополучия: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CA4934">
        <w:rPr>
          <w:rFonts w:ascii="Times New Roman" w:hAnsi="Times New Roman"/>
          <w:sz w:val="28"/>
          <w:szCs w:val="28"/>
          <w:lang w:val="ru-RU"/>
        </w:rPr>
        <w:t>сформированностью</w:t>
      </w:r>
      <w:proofErr w:type="spellEnd"/>
      <w:r w:rsidRPr="00CA4934">
        <w:rPr>
          <w:rFonts w:ascii="Times New Roman" w:hAnsi="Times New Roman"/>
          <w:sz w:val="28"/>
          <w:szCs w:val="28"/>
          <w:lang w:val="ru-RU"/>
        </w:rPr>
        <w:t xml:space="preserve"> навыка рефлексии, признанием своего права на ошибку и такого же права другого человека;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экологическое воспитание: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адаптация к изменяющимся условиям социальной и природной среды: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необходимостью в формировании новых знаний,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bookmarkStart w:id="3" w:name="_Toc73394992"/>
      <w:r w:rsidRPr="00CA4934">
        <w:rPr>
          <w:rFonts w:ascii="Times New Roman" w:hAnsi="Times New Roman"/>
          <w:sz w:val="28"/>
          <w:szCs w:val="28"/>
          <w:lang w:val="ru-RU"/>
        </w:rPr>
        <w:t>.</w:t>
      </w:r>
    </w:p>
    <w:bookmarkEnd w:id="3"/>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 В результате освоения программы по математике на уровне основного общего образования у обучающегося будут сформированы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147.3.2.1. Универсальные познавательные действия обеспечивают формирование </w:t>
      </w:r>
      <w:proofErr w:type="gramStart"/>
      <w:r w:rsidRPr="00CA4934">
        <w:rPr>
          <w:rFonts w:ascii="Times New Roman" w:hAnsi="Times New Roman"/>
          <w:sz w:val="28"/>
          <w:szCs w:val="28"/>
          <w:lang w:val="ru-RU"/>
        </w:rPr>
        <w:t>базовых когнитивных процессов</w:t>
      </w:r>
      <w:proofErr w:type="gramEnd"/>
      <w:r w:rsidRPr="00CA4934">
        <w:rPr>
          <w:rFonts w:ascii="Times New Roman" w:hAnsi="Times New Roman"/>
          <w:sz w:val="28"/>
          <w:szCs w:val="28"/>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147.3.2.2. У обучающегося будут сформированы следующие базовые логические действия как часть </w:t>
      </w:r>
      <w:r w:rsidRPr="00CA4934">
        <w:rPr>
          <w:rFonts w:ascii="Times New Roman" w:hAnsi="Times New Roman"/>
          <w:bCs/>
          <w:sz w:val="28"/>
          <w:szCs w:val="28"/>
          <w:lang w:val="ru-RU"/>
        </w:rPr>
        <w:t>познавательных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воспринимать, формулировать и преобразовывать суждения: утвердительные и отрицательные, единичные, частные и общие, условные;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выводы с использованием законов логики, дедуктивных и индуктивных умозаключений, умозаключений по аналогии;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разбирать доказательства математических утверждений (прямые и от противного), проводить самостоятельно доказательства математических фактов, выстраивать аргументацию, приводить примеры и </w:t>
      </w:r>
      <w:proofErr w:type="spellStart"/>
      <w:r w:rsidRPr="00CA4934">
        <w:rPr>
          <w:rFonts w:ascii="Times New Roman" w:hAnsi="Times New Roman"/>
          <w:sz w:val="28"/>
          <w:szCs w:val="28"/>
          <w:lang w:val="ru-RU"/>
        </w:rPr>
        <w:t>контрпримеры</w:t>
      </w:r>
      <w:proofErr w:type="spellEnd"/>
      <w:r w:rsidRPr="00CA4934">
        <w:rPr>
          <w:rFonts w:ascii="Times New Roman" w:hAnsi="Times New Roman"/>
          <w:sz w:val="28"/>
          <w:szCs w:val="28"/>
          <w:lang w:val="ru-RU"/>
        </w:rPr>
        <w:t>, применять метод математической индукции, обосновывать собственные рассуждения;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147.3.2.3. У обучающегося будут сформированы следующие базовые исследовательские действия как часть </w:t>
      </w:r>
      <w:r w:rsidRPr="00CA4934">
        <w:rPr>
          <w:rFonts w:ascii="Times New Roman" w:hAnsi="Times New Roman"/>
          <w:bCs/>
          <w:sz w:val="28"/>
          <w:szCs w:val="28"/>
          <w:lang w:val="ru-RU"/>
        </w:rPr>
        <w:t>познавательных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эксперимент, исследование по установлению особенностей математического объекта, зависимостей объектов между собой;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исследования, эксперимента, оценивать достоверность полученных результатов, выводов и обобщений;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развитие процесса, а также выдвигать предположения о его развитии в новых условиях.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147.3.2.4. У обучающегося будут сформированы умения работать с информацией как часть познавательных универсальных учебных действий: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недостаточность и избыточность информации, данных, необходимых для решения задачи;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анализировать, систематизировать и интерпретировать информацию различных видов и форм представления;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надёжность информации по критериям, предложенным или сформулированным самостоятельно.</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147.3.2.5. Универсальные коммуникативные действия обеспечивают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социальных навыков обучающихся.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147.3.2.6. У обучающегося будут сформированы умения общения как часть </w:t>
      </w:r>
      <w:r w:rsidRPr="00CA4934">
        <w:rPr>
          <w:rFonts w:ascii="Times New Roman" w:hAnsi="Times New Roman"/>
          <w:bCs/>
          <w:sz w:val="28"/>
          <w:szCs w:val="28"/>
          <w:lang w:val="ru-RU"/>
        </w:rPr>
        <w:t>коммуникативных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воспринимать и формулировать суждения в соответствии с условиями и </w:t>
      </w:r>
      <w:r w:rsidRPr="00CA4934">
        <w:rPr>
          <w:rFonts w:ascii="Times New Roman" w:hAnsi="Times New Roman"/>
          <w:sz w:val="28"/>
          <w:szCs w:val="28"/>
          <w:lang w:val="ru-RU"/>
        </w:rPr>
        <w:lastRenderedPageBreak/>
        <w:t xml:space="preserve">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147.3.2.7. У обучающегося будут сформированы умения сотрудничества как часть </w:t>
      </w:r>
      <w:r w:rsidRPr="00CA4934">
        <w:rPr>
          <w:rFonts w:ascii="Times New Roman" w:hAnsi="Times New Roman"/>
          <w:bCs/>
          <w:sz w:val="28"/>
          <w:szCs w:val="28"/>
          <w:lang w:val="ru-RU"/>
        </w:rPr>
        <w:t>коммуникативных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результата и качество своего вклада в общий результат по критериям, сформулированным участниками взаимодействия.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147.3.2.8. Универсальные регулятивные действия обеспечивают формирование смысловых установок и жизненных навыков личности.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147.3.2.9. У обучающегося будут сформированы умения самоорганизации как часть </w:t>
      </w:r>
      <w:r w:rsidRPr="00CA4934">
        <w:rPr>
          <w:rFonts w:ascii="Times New Roman" w:hAnsi="Times New Roman"/>
          <w:bCs/>
          <w:sz w:val="28"/>
          <w:szCs w:val="28"/>
          <w:lang w:val="ru-RU"/>
        </w:rPr>
        <w:t>регулятивных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для решения в жизненных и учебных ситуациях, ориентироваться в различных подходах принятия решений (индивидуальное, групповое);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147.3.2.10. У обучающегося будут сформированы умения самоконтроля как часть </w:t>
      </w:r>
      <w:r w:rsidRPr="00CA4934">
        <w:rPr>
          <w:rFonts w:ascii="Times New Roman" w:hAnsi="Times New Roman"/>
          <w:bCs/>
          <w:sz w:val="28"/>
          <w:szCs w:val="28"/>
          <w:lang w:val="ru-RU"/>
        </w:rPr>
        <w:t>регулятивных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самопроверки, самоконтроля процесса и результата решения математической задачи,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CA4934">
        <w:rPr>
          <w:rFonts w:ascii="Times New Roman" w:hAnsi="Times New Roman"/>
          <w:sz w:val="28"/>
          <w:szCs w:val="28"/>
          <w:lang w:val="ru-RU"/>
        </w:rPr>
        <w:t>недостижения</w:t>
      </w:r>
      <w:proofErr w:type="spellEnd"/>
      <w:r w:rsidRPr="00CA4934">
        <w:rPr>
          <w:rFonts w:ascii="Times New Roman" w:hAnsi="Times New Roman"/>
          <w:sz w:val="28"/>
          <w:szCs w:val="28"/>
          <w:lang w:val="ru-RU"/>
        </w:rPr>
        <w:t xml:space="preserve"> цели, находить ошибку, давать оценку приобретённому опыту.</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147.3.2.11. У обучающегося будут сформировано умение </w:t>
      </w:r>
      <w:r w:rsidRPr="00CA4934">
        <w:rPr>
          <w:rFonts w:ascii="Times New Roman" w:hAnsi="Times New Roman"/>
          <w:sz w:val="28"/>
          <w:szCs w:val="28"/>
          <w:lang w:val="ru-RU"/>
        </w:rPr>
        <w:lastRenderedPageBreak/>
        <w:t xml:space="preserve">эмоционального интеллекта как часть </w:t>
      </w:r>
      <w:r w:rsidRPr="00CA4934">
        <w:rPr>
          <w:rFonts w:ascii="Times New Roman" w:hAnsi="Times New Roman"/>
          <w:bCs/>
          <w:sz w:val="28"/>
          <w:szCs w:val="28"/>
          <w:lang w:val="ru-RU"/>
        </w:rPr>
        <w:t>регулятивных универсальных учебных действий</w:t>
      </w:r>
      <w:r w:rsidRPr="00CA4934">
        <w:rPr>
          <w:rFonts w:ascii="Times New Roman" w:hAnsi="Times New Roman"/>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выражать эмоции при изучении математических объектов и фактов, давать эмоциональную оценку решения задачи.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147.3.3. Предметные результаты освоения программы по математике углублённого уровня представлены по годам обучения в следующих разделах программы по математике в рамках отдельных учебных курсов для 7–9 классов: «Алгебра», «Геометрия», «Вероятность и статистика».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логических представлений и навыков логического мышления обучающихся осуществляется в рамках всех названных курсов на протяжении всех лет обучения. Предполагается, что выпускник 9 класса сможет строить высказывания и отрицания высказываний, распознавать истинные и ложные высказывания, приводить примеры и </w:t>
      </w:r>
      <w:proofErr w:type="spellStart"/>
      <w:r w:rsidRPr="00CA4934">
        <w:rPr>
          <w:rFonts w:ascii="Times New Roman" w:hAnsi="Times New Roman"/>
          <w:sz w:val="28"/>
          <w:szCs w:val="28"/>
          <w:lang w:val="ru-RU"/>
        </w:rPr>
        <w:t>контрпримеры</w:t>
      </w:r>
      <w:proofErr w:type="spellEnd"/>
      <w:r w:rsidRPr="00CA4934">
        <w:rPr>
          <w:rFonts w:ascii="Times New Roman" w:hAnsi="Times New Roman"/>
          <w:sz w:val="28"/>
          <w:szCs w:val="28"/>
          <w:lang w:val="ru-RU"/>
        </w:rPr>
        <w:t xml:space="preserve">, выполнять операции над высказываниями, строить высказывания и рассуждения на основе логических правил, решать логические задачи, научится применять метод математической индукции, овладеет понятиями: определение, аксиома, теорема, доказательство – и научится использовать их при выполнении учебных и </w:t>
      </w:r>
      <w:proofErr w:type="spellStart"/>
      <w:r w:rsidRPr="00CA4934">
        <w:rPr>
          <w:rFonts w:ascii="Times New Roman" w:hAnsi="Times New Roman"/>
          <w:sz w:val="28"/>
          <w:szCs w:val="28"/>
          <w:lang w:val="ru-RU"/>
        </w:rPr>
        <w:t>внеучебных</w:t>
      </w:r>
      <w:proofErr w:type="spellEnd"/>
      <w:r w:rsidRPr="00CA4934">
        <w:rPr>
          <w:rFonts w:ascii="Times New Roman" w:hAnsi="Times New Roman"/>
          <w:sz w:val="28"/>
          <w:szCs w:val="28"/>
          <w:lang w:val="ru-RU"/>
        </w:rPr>
        <w:t xml:space="preserve"> задач. При этом введение основных логических понятий и освоение основных связанных с ними видов деятельности отнесено к курсу «Вероятность и статистика» и также распределено по годам обучения.</w:t>
      </w:r>
    </w:p>
    <w:p w:rsidR="00055B68" w:rsidRPr="00CA4934" w:rsidRDefault="00055B68" w:rsidP="00055B68">
      <w:pPr>
        <w:spacing w:after="0" w:line="240" w:lineRule="auto"/>
        <w:ind w:firstLine="709"/>
        <w:jc w:val="both"/>
        <w:rPr>
          <w:rFonts w:ascii="Times New Roman" w:hAnsi="Times New Roman"/>
          <w:sz w:val="28"/>
          <w:szCs w:val="28"/>
          <w:lang w:val="ru-RU"/>
        </w:rPr>
      </w:pPr>
      <w:bookmarkStart w:id="4" w:name="_Toc405513925"/>
      <w:bookmarkStart w:id="5" w:name="_Toc284662803"/>
      <w:bookmarkStart w:id="6" w:name="_Toc284663430"/>
      <w:bookmarkStart w:id="7" w:name="_Toc31893456"/>
      <w:r w:rsidRPr="00CA4934">
        <w:rPr>
          <w:rFonts w:ascii="Times New Roman" w:hAnsi="Times New Roman"/>
          <w:sz w:val="28"/>
          <w:szCs w:val="28"/>
          <w:lang w:val="ru-RU"/>
        </w:rPr>
        <w:t>В рамках всех трёх курсов осуществляется формирование умения выбирать подходящий метод для решения задачи, выявлять примеры математических закономерностей в природе и общественной жизни, распознавать проявление законов математики в искусстве, применять математические знания и опыт математической деятельности в ситуациях реальной жизни. Обучающиеся знакомятся с научными результатами, полученными в ходе развития арифметики, алгебры, геометрии, теории вероятности, статистики и учатся их описывать, приводят примеры математических открытий и их авторов в отечественной и всемирной истории науки.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 Федеральная рабочая программа учебного курса «Алгебра» на углублённом уровне в 7–9 классах (далее соответственно – программа учебного курса «Алгебра», учебный курс).</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 Пояснительная записка.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147.4.1.1. Алгебра является одним из опорных курсов основного общего образования: она обеспечивает изучение других дисциплин как естественно-научного, так и гуманитарного циклов, её освоение необходимо для продолжения образования и для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w:t>
      </w:r>
      <w:r w:rsidRPr="00CA4934">
        <w:rPr>
          <w:rFonts w:ascii="Times New Roman" w:hAnsi="Times New Roman"/>
          <w:sz w:val="28"/>
          <w:szCs w:val="28"/>
          <w:lang w:val="ru-RU"/>
        </w:rPr>
        <w:lastRenderedPageBreak/>
        <w:t xml:space="preserve">критичности мышления, способности аргументированно обосновывать свои действия,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обучающимися является реализацией </w:t>
      </w:r>
      <w:proofErr w:type="spellStart"/>
      <w:r w:rsidRPr="00CA4934">
        <w:rPr>
          <w:rFonts w:ascii="Times New Roman" w:hAnsi="Times New Roman"/>
          <w:sz w:val="28"/>
          <w:szCs w:val="28"/>
          <w:lang w:val="ru-RU"/>
        </w:rPr>
        <w:t>деятельностного</w:t>
      </w:r>
      <w:proofErr w:type="spellEnd"/>
      <w:r w:rsidRPr="00CA4934">
        <w:rPr>
          <w:rFonts w:ascii="Times New Roman" w:hAnsi="Times New Roman"/>
          <w:sz w:val="28"/>
          <w:szCs w:val="28"/>
          <w:lang w:val="ru-RU"/>
        </w:rPr>
        <w:t xml:space="preserve"> принципа обучения.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147.4.1.2. В структуре программы учебного курса «Алгебра» углублённого изучения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интегрированный характер.</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147.4.1.3. 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147.4.1.4. 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окружающей реальности.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147.4.1.5. 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w:t>
      </w:r>
      <w:r w:rsidRPr="00CA4934">
        <w:rPr>
          <w:rFonts w:ascii="Times New Roman" w:hAnsi="Times New Roman"/>
          <w:sz w:val="28"/>
          <w:szCs w:val="28"/>
          <w:lang w:val="ru-RU"/>
        </w:rPr>
        <w:lastRenderedPageBreak/>
        <w:t>обучающихся умения использовать различные выразительные средства языка математики</w:t>
      </w:r>
      <w:r w:rsidRPr="00CA4934">
        <w:rPr>
          <w:rFonts w:ascii="Times New Roman" w:hAnsi="Times New Roman"/>
          <w:sz w:val="28"/>
          <w:szCs w:val="28"/>
        </w:rPr>
        <w:t> </w:t>
      </w:r>
      <w:r w:rsidRPr="00CA4934">
        <w:rPr>
          <w:rFonts w:ascii="Times New Roman" w:hAnsi="Times New Roman"/>
          <w:sz w:val="28"/>
          <w:szCs w:val="28"/>
          <w:lang w:val="ru-RU"/>
        </w:rPr>
        <w:t>– словесного, символического, графического, вносит вклад в формирование представлений о роли математики в развитии цивилизации и культуры.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147.4.1.6. Углублённый курс алгебры характеризуется изучением дополнительного теоретического аппарата и связанных с ним методов решения задач. Алгебра является языком для описания объектов и закономерностей, служит основой математического моделирования. При этом сами объекты математических умозаключений и принятые в алгебре правила их конструирования способствуют формированию умений обосновывать и доказывать суждения, развивают математическую интуицию, кратко и наглядно раскрывают механизм логических построений и учат их применению. Тем самым алгебра занимает одно из ведущих мест в формировании научно-теоретического мышления обучающихся.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147.4.1.7. 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147.4.1.8. Общее число часов, рекомендованных для изучения учебного курса «Алгебра», – 408 часов: в 7 классе – 136 часов (4 часа в неделю), в 8 классе – 136 часов (4 часа в неделю), в 9 классе – 136 часов (4 часа в неделю).</w:t>
      </w:r>
    </w:p>
    <w:bookmarkEnd w:id="4"/>
    <w:bookmarkEnd w:id="5"/>
    <w:bookmarkEnd w:id="6"/>
    <w:bookmarkEnd w:id="7"/>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147.4.2. Содержание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147.4.2.1.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Рациональные числа. Сравнение, упорядочивание и арифметические действия с рациональными числами. Числовая прямая, модуль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Степень с натуральным показателем и её свойства. Запись числа в десятичной позиционной системе счисления.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Решение текстовых задач арифметическим способом. Решение задач из реальной практики на части, на дроби, на проценты, применение отношений и пропорций при решении задач, решение задач на движение, работу, покупки, налоги.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Делимость целых чисел. Свойства делимости.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Простые и составные числа. Чётные и нечётные числа. Признаки делимости на 2, 4, 8, 5, 3, 6, 9, 10, 11. Признаки делимости суммы и произведения целых чисел при решении задач с практическим содержанием.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Наибольший общий делитель и наименьшее общее кратное двух чисел. Взаимно простые числа. Алгоритм Евклида.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Деление с остатком. Арифметические операции над остатками.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147.4.2.2.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Выражение с переменными. Значение выражения с переменными. Представление зависимости между величинами в виде формулы.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Тождество. Тождественные преобразования алгебраических выражений. Доказательство тождеств.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Одночлены. Одночлен стандартного вида. Степень одночлена.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Многочлены. Многочлен стандартного вида. Степень многочлена. </w:t>
      </w:r>
      <w:r w:rsidRPr="00CA4934">
        <w:rPr>
          <w:rFonts w:ascii="Times New Roman" w:hAnsi="Times New Roman"/>
          <w:sz w:val="28"/>
          <w:szCs w:val="28"/>
          <w:lang w:val="ru-RU"/>
        </w:rPr>
        <w:lastRenderedPageBreak/>
        <w:t xml:space="preserve">Сложение, вычитание, умножение и деление многочленов. Преобразование целого выражения в многочлен. Корни многочлена.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Формулы сокращённого умножения: квадрат суммы и квадрат разности двух выражений, куб суммы и куб разности двух выражений, разность квадратов двух выражений, произведение разности и суммы двух выражений, сумма и разность кубов двух выражений.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Разложение многочлена на множители. Вынесение общего множителя за скобки. Метод группировки.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147.4.2.3.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с одной переменной. Корень уравнения. Свойства уравнений с одной переменной. Равносильность уравнений. Уравнение как математическая модель реальной ситуации.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уравнение с одной переменной. Число корней линейного уравнения. Решение текстовых задач с помощью линейных уравнений. Линейное уравнение, содержащее знак модуля.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с двумя переменными. График линейного уравнения с двумя переменными. Системы линейных уравнений с двумя переменными. Графический метод решения системы линейных уравнений с двумя переменными. Решение систем линейных уравнений с двумя переменными методом подстановки и методом сложения. Система двух линейных уравнений с двумя переменными как модель реальной ситуации.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147.4.2.4.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Координата точки на прямой. Числовые промежутки. Расстояние между двумя точками координатной прямой.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Прямоугольная система координат. Абсцисса и ордината точки на координатной плоскости. Примеры графиков, заданных формулами. Чтение графиков реальных зависимостей.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Функциональные зависимости между величинами. Понятие функции. Функция как математическая модель реального процесса. Область определения и область значений функции. Способы задания функции. График функции. Понятия максимума и минимума, возрастания и убывания на примерах реальных зависимостей.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Линейная функция, её свойства. График линейной функции. График функции </w:t>
      </w:r>
      <w:r w:rsidRPr="00CA4934">
        <w:rPr>
          <w:rFonts w:ascii="Times New Roman" w:hAnsi="Times New Roman"/>
          <w:i/>
          <w:sz w:val="28"/>
          <w:szCs w:val="28"/>
        </w:rPr>
        <w:t>y</w:t>
      </w:r>
      <w:r w:rsidRPr="00CA4934">
        <w:rPr>
          <w:rFonts w:ascii="Times New Roman" w:hAnsi="Times New Roman"/>
          <w:sz w:val="28"/>
          <w:szCs w:val="28"/>
        </w:rPr>
        <w:t> </w:t>
      </w:r>
      <w:r w:rsidRPr="00CA4934">
        <w:rPr>
          <w:rFonts w:ascii="Times New Roman" w:hAnsi="Times New Roman"/>
          <w:sz w:val="28"/>
          <w:szCs w:val="28"/>
          <w:lang w:val="ru-RU"/>
        </w:rPr>
        <w:t>=</w:t>
      </w:r>
      <w:r w:rsidRPr="00CA4934">
        <w:rPr>
          <w:rFonts w:ascii="Times New Roman" w:hAnsi="Times New Roman"/>
          <w:sz w:val="28"/>
          <w:szCs w:val="28"/>
        </w:rPr>
        <w:t> </w:t>
      </w:r>
      <w:r w:rsidRPr="00CA4934">
        <w:rPr>
          <w:rFonts w:ascii="Times New Roman" w:hAnsi="Times New Roman"/>
          <w:sz w:val="28"/>
          <w:szCs w:val="28"/>
          <w:lang w:val="ru-RU"/>
        </w:rPr>
        <w:t>|</w:t>
      </w:r>
      <w:r w:rsidRPr="00CA4934">
        <w:rPr>
          <w:rFonts w:ascii="Times New Roman" w:hAnsi="Times New Roman"/>
          <w:i/>
          <w:sz w:val="28"/>
          <w:szCs w:val="28"/>
        </w:rPr>
        <w:t>x</w:t>
      </w:r>
      <w:r w:rsidRPr="00CA4934">
        <w:rPr>
          <w:rFonts w:ascii="Times New Roman" w:hAnsi="Times New Roman"/>
          <w:sz w:val="28"/>
          <w:szCs w:val="28"/>
          <w:lang w:val="ru-RU"/>
        </w:rPr>
        <w:t>|. Кусочно-заданные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147.4.3. Содержание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147.4.3.1.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Квадратные корни. Арифметический квадратный корень и его свойства. Понятие иррационального числа. Действия с иррациональными числами. Свойства действий с иррациональными числами. Сравнение иррациональных чисел.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Представления о расширениях числовых множеств. Множества натуральных, целых, рациональных, действительных чисел. Сравнение чисел. Числовые промежутки.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с остатками. Остатки степеней. Применение остатков к решению уравнений в целых числах и текстовых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Размеры объектов окружающего мира, длительность процессов в окружающем мире. Стандартный вид числа.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147.4.3.2.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Алгебраическая дробь. Допустимые значения переменных в дробно-рациональных выражениях. Основное свойство алгебраической дроби. Сложение, вычитание, умножение и деление алгебраических дробей. Выделение целой части алгебраической дроби.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Рациональные выражения. Тождественные преобразования рациональных выражений.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Допустимые значения переменных в выражениях, содержащих арифметические квадратные корни. Тождественные преобразования выражений, содержащих арифметические квадратные корни.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Степень с целым показателем и её свойства. Преобразование выражений, содержащих степени.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147.4.3.3.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Квадратное уравнение. Формула корней квадратного уравнения. Количество действительных корней квадратного уравнения. Теорема Виета. Уравнения, сводимые к линейным уравнениям или к квадратным уравнениям. Квадратное уравнение с параметром. Решение текстовых задач с помощью квадратных уравнений.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Дробно-рациональные уравнения. Решение дробно-рациональных уравнений. Решение текстовых задач с помощью дробно-рациональных уравнений. Графическая интерпретация уравнений с двумя переменными.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Числовые неравенства. Свойства числовых неравенств.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Неравенство с переменной. Строгие и нестрогие неравенства. Сложение и умножение числовых неравенств. Оценивание значения выражения. Доказательство неравенств.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 решении неравенства с одной переменной. Множество решений неравенства. Равносильные неравенства.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Линейное неравенство с одной переменной и множества его решений. Решение линейных неравенств с одной переменной. Системы и совокупности линейных неравенств с одной переменной. Решение текстовых задач с помощью линейных неравенств с одной переменной.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147.4.3.4.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Область определения и множество значений функции. Способы задания функций. График функции. Чтение свойств функции по её графику. Примеры графиков функций, отражающих реальные процессы.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Линейная функция. Функции, описывающие прямую и обратную пропорциональные зависимости, их графики. </w:t>
      </w:r>
    </w:p>
    <w:p w:rsidR="00055B68" w:rsidRPr="00CA4934" w:rsidRDefault="00055B68" w:rsidP="00055B68">
      <w:pPr>
        <w:spacing w:after="0" w:line="240" w:lineRule="auto"/>
        <w:ind w:firstLine="709"/>
        <w:jc w:val="both"/>
        <w:rPr>
          <w:rFonts w:ascii="Times New Roman" w:hAnsi="Times New Roman"/>
          <w:i/>
          <w:sz w:val="28"/>
          <w:szCs w:val="28"/>
          <w:lang w:val="ru-RU"/>
        </w:rPr>
      </w:pPr>
      <w:r w:rsidRPr="00CA4934">
        <w:rPr>
          <w:rFonts w:ascii="Times New Roman" w:hAnsi="Times New Roman"/>
          <w:sz w:val="28"/>
          <w:szCs w:val="28"/>
          <w:lang w:val="ru-RU"/>
        </w:rPr>
        <w:t xml:space="preserve">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ax</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x</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 </w:t>
      </w:r>
      <w:r w:rsidRPr="00CA4934">
        <w:rPr>
          <w:rFonts w:ascii="Times New Roman" w:hAnsi="Times New Roman"/>
          <w:i/>
          <w:sz w:val="28"/>
          <w:szCs w:val="28"/>
        </w:rPr>
        <w:t>b</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w:t>
      </w:r>
      <w:r w:rsidRPr="00CA4934">
        <w:rPr>
          <w:rFonts w:ascii="Times New Roman" w:hAnsi="Times New Roman"/>
          <w:i/>
          <w:sz w:val="28"/>
          <w:szCs w:val="28"/>
        </w:rPr>
        <w:t>x</w:t>
      </w:r>
      <w:r w:rsidRPr="00CA4934">
        <w:rPr>
          <w:rFonts w:ascii="Times New Roman" w:hAnsi="Times New Roman"/>
          <w:i/>
          <w:sz w:val="28"/>
          <w:szCs w:val="28"/>
          <w:vertAlign w:val="superscript"/>
          <w:lang w:val="ru-RU"/>
        </w:rPr>
        <w:t>3</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w:t>
      </w:r>
      <w:r w:rsidRPr="00CA4934">
        <w:rPr>
          <w:rFonts w:ascii="Times New Roman" w:hAnsi="Times New Roman"/>
          <w:i/>
          <w:sz w:val="28"/>
          <w:szCs w:val="28"/>
        </w:rPr>
        <w:t>x</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object w:dxaOrig="3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pt;height:19.5pt" o:ole="">
            <v:imagedata r:id="rId5" o:title=""/>
          </v:shape>
          <o:OLEObject Type="Embed" ProgID="Equation.DSMT4" ShapeID="_x0000_i1025" DrawAspect="Content" ObjectID="_1755257010" r:id="rId6"/>
        </w:object>
      </w:r>
      <w:r w:rsidRPr="00CA4934">
        <w:rPr>
          <w:rFonts w:ascii="Times New Roman" w:hAnsi="Times New Roman"/>
          <w:i/>
          <w:sz w:val="28"/>
          <w:szCs w:val="28"/>
          <w:lang w:val="ru-RU"/>
        </w:rPr>
        <w:t xml:space="preserve">, </w:t>
      </w:r>
      <m:oMath>
        <m:r>
          <w:rPr>
            <w:rFonts w:ascii="Cambria Math" w:hAnsi="Cambria Math"/>
            <w:sz w:val="28"/>
            <w:szCs w:val="28"/>
            <w:lang w:val="ru-RU"/>
          </w:rPr>
          <m:t xml:space="preserve">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oMath>
      <w:r w:rsidRPr="00CA4934">
        <w:rPr>
          <w:rFonts w:ascii="Times New Roman" w:hAnsi="Times New Roman"/>
          <w:i/>
          <w:sz w:val="28"/>
          <w:szCs w:val="28"/>
          <w:lang w:val="ru-RU"/>
        </w:rPr>
        <w:t xml:space="preserve">, </w:t>
      </w:r>
      <w:r w:rsidRPr="00CA4934">
        <w:rPr>
          <w:rFonts w:ascii="Times New Roman" w:hAnsi="Times New Roman"/>
          <w:sz w:val="28"/>
          <w:szCs w:val="28"/>
          <w:lang w:val="ru-RU"/>
        </w:rPr>
        <w:t>и их свойства. Кусочно-заданные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 Содержание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Корень </w:t>
      </w:r>
      <w:r w:rsidRPr="00CA4934">
        <w:rPr>
          <w:rFonts w:ascii="Times New Roman" w:hAnsi="Times New Roman"/>
          <w:i/>
          <w:sz w:val="28"/>
          <w:szCs w:val="28"/>
        </w:rPr>
        <w:t>n</w:t>
      </w:r>
      <w:r w:rsidRPr="00CA4934">
        <w:rPr>
          <w:rFonts w:ascii="Times New Roman" w:hAnsi="Times New Roman"/>
          <w:sz w:val="28"/>
          <w:szCs w:val="28"/>
          <w:lang w:val="ru-RU"/>
        </w:rPr>
        <w:t xml:space="preserve">-й степени и его свойства. Степень с рациональным </w:t>
      </w:r>
      <w:r w:rsidRPr="00CA4934">
        <w:rPr>
          <w:rFonts w:ascii="Times New Roman" w:hAnsi="Times New Roman"/>
          <w:sz w:val="28"/>
          <w:szCs w:val="28"/>
          <w:lang w:val="ru-RU"/>
        </w:rPr>
        <w:lastRenderedPageBreak/>
        <w:t>показателем и её свойства.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Тождественные преобразования выражений, содержащих корень </w:t>
      </w:r>
      <w:r w:rsidRPr="00CA4934">
        <w:rPr>
          <w:rFonts w:ascii="Times New Roman" w:hAnsi="Times New Roman"/>
          <w:i/>
          <w:sz w:val="28"/>
          <w:szCs w:val="28"/>
        </w:rPr>
        <w:t>n</w:t>
      </w:r>
      <w:r w:rsidRPr="00CA4934">
        <w:rPr>
          <w:rFonts w:ascii="Times New Roman" w:hAnsi="Times New Roman"/>
          <w:sz w:val="28"/>
          <w:szCs w:val="28"/>
          <w:lang w:val="ru-RU"/>
        </w:rPr>
        <w:t xml:space="preserve">-й степени. Тождественные преобразования выражений, содержащих степень с рациональным показателем.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Квадратный трёхчлен. Корни квадратного трёхчлена. Разложение квадратного трёхчлена на линейные множители.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Биквадратные уравнения. Примеры применений методов равносильных преобразований, замены переменной, графического метода при решении уравнений 3-й и 4-й степеней.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Решение дробно-рациональных уравнений.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систем уравнений с двумя переменными. Решение простейших систем нелинейных уравнений с двумя переменными. Графический метод решения системы нелинейных уравнений с двумя переменными. Система двух нелинейных уравнений с двумя переменными как модель реальной ситуации.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Числовые неравенства. Решение линейных неравенств. Доказательство неравенств.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Квадратные неравенства с одной переменной. Решение квадратных неравенств графическим методом и методом интервалов. Метод интервалов для рациональных неравенств. Простейшие неравенства с параметром.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Решение текстовых задач с помощью неравенств, систем неравенств.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Неравенство с двумя переменными. Решение неравенства с двумя переменными. Системы неравенств с двумя переменными. Графический метод решения систем неравенств с двумя переменными.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147.4.4.4.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Функция. Свойства функций: нули функции, промежутки </w:t>
      </w:r>
      <w:proofErr w:type="spellStart"/>
      <w:r w:rsidRPr="00CA4934">
        <w:rPr>
          <w:rFonts w:ascii="Times New Roman" w:hAnsi="Times New Roman"/>
          <w:sz w:val="28"/>
          <w:szCs w:val="28"/>
          <w:lang w:val="ru-RU"/>
        </w:rPr>
        <w:t>знакопостоянства</w:t>
      </w:r>
      <w:proofErr w:type="spellEnd"/>
      <w:r w:rsidRPr="00CA4934">
        <w:rPr>
          <w:rFonts w:ascii="Times New Roman" w:hAnsi="Times New Roman"/>
          <w:sz w:val="28"/>
          <w:szCs w:val="28"/>
          <w:lang w:val="ru-RU"/>
        </w:rPr>
        <w:t xml:space="preserve"> функции, промежутки возрастания и убывания функции, чётные и нечётные функции, наибольшее и наименьшее значения функции.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Квадратичная функция и её свойства. Использование свойств квадратичной функции для решения задач. Построение графика квадратичной функции. Положение графика квадратичной функции в зависимости от её коэффициентов. Графики функций </w:t>
      </w:r>
      <w:r w:rsidRPr="00CA4934">
        <w:rPr>
          <w:rFonts w:ascii="Times New Roman" w:hAnsi="Times New Roman"/>
          <w:i/>
          <w:sz w:val="28"/>
          <w:szCs w:val="28"/>
        </w:rPr>
        <w:t>y</w:t>
      </w:r>
      <w:r w:rsidRPr="00CA4934">
        <w:rPr>
          <w:rFonts w:ascii="Times New Roman" w:hAnsi="Times New Roman"/>
          <w:i/>
          <w:sz w:val="28"/>
          <w:szCs w:val="28"/>
          <w:lang w:val="ru-RU"/>
        </w:rPr>
        <w:t xml:space="preserve"> =</w:t>
      </w:r>
      <w:r w:rsidRPr="00CA4934">
        <w:rPr>
          <w:rFonts w:ascii="Times New Roman" w:hAnsi="Times New Roman"/>
          <w:i/>
          <w:sz w:val="28"/>
          <w:szCs w:val="28"/>
        </w:rPr>
        <w:t>ax</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w:t>
      </w:r>
      <w:r w:rsidRPr="00CA4934">
        <w:rPr>
          <w:rFonts w:ascii="Times New Roman" w:hAnsi="Times New Roman"/>
          <w:i/>
          <w:sz w:val="28"/>
          <w:szCs w:val="28"/>
        </w:rPr>
        <w:t>y</w:t>
      </w:r>
      <w:r w:rsidRPr="00CA4934">
        <w:rPr>
          <w:rFonts w:ascii="Times New Roman" w:hAnsi="Times New Roman"/>
          <w:i/>
          <w:sz w:val="28"/>
          <w:szCs w:val="28"/>
          <w:lang w:val="ru-RU"/>
        </w:rPr>
        <w:t xml:space="preserve"> = </w:t>
      </w:r>
      <w:proofErr w:type="gramStart"/>
      <w:r w:rsidRPr="00CA4934">
        <w:rPr>
          <w:rFonts w:ascii="Times New Roman" w:hAnsi="Times New Roman"/>
          <w:i/>
          <w:sz w:val="28"/>
          <w:szCs w:val="28"/>
        </w:rPr>
        <w:t>a</w:t>
      </w:r>
      <w:r w:rsidRPr="00CA4934">
        <w:rPr>
          <w:rFonts w:ascii="Times New Roman" w:hAnsi="Times New Roman"/>
          <w:i/>
          <w:sz w:val="28"/>
          <w:szCs w:val="28"/>
          <w:lang w:val="ru-RU"/>
        </w:rPr>
        <w:t>(</w:t>
      </w:r>
      <w:proofErr w:type="gramEnd"/>
      <w:r w:rsidRPr="00CA4934">
        <w:rPr>
          <w:rFonts w:ascii="Times New Roman" w:hAnsi="Times New Roman"/>
          <w:i/>
          <w:sz w:val="28"/>
          <w:szCs w:val="28"/>
        </w:rPr>
        <w:t>x</w:t>
      </w:r>
      <w:r w:rsidRPr="00CA4934">
        <w:rPr>
          <w:rFonts w:ascii="Times New Roman" w:hAnsi="Times New Roman"/>
          <w:i/>
          <w:sz w:val="28"/>
          <w:szCs w:val="28"/>
          <w:lang w:val="ru-RU"/>
        </w:rPr>
        <w:t xml:space="preserve"> – </w:t>
      </w:r>
      <w:r w:rsidRPr="00CA4934">
        <w:rPr>
          <w:rFonts w:ascii="Times New Roman" w:hAnsi="Times New Roman"/>
          <w:i/>
          <w:sz w:val="28"/>
          <w:szCs w:val="28"/>
        </w:rPr>
        <w:t>m</w:t>
      </w:r>
      <w:r w:rsidRPr="00CA4934">
        <w:rPr>
          <w:rFonts w:ascii="Times New Roman" w:hAnsi="Times New Roman"/>
          <w:i/>
          <w:sz w:val="28"/>
          <w:szCs w:val="28"/>
          <w:lang w:val="ru-RU"/>
        </w:rPr>
        <w:t>)</w:t>
      </w:r>
      <w:r w:rsidRPr="00CA4934">
        <w:rPr>
          <w:rFonts w:ascii="Times New Roman" w:hAnsi="Times New Roman"/>
          <w:i/>
          <w:sz w:val="28"/>
          <w:szCs w:val="28"/>
          <w:vertAlign w:val="superscript"/>
          <w:lang w:val="ru-RU"/>
        </w:rPr>
        <w:t xml:space="preserve">2 </w:t>
      </w:r>
      <w:r w:rsidRPr="00CA4934">
        <w:rPr>
          <w:rFonts w:ascii="Times New Roman" w:hAnsi="Times New Roman"/>
          <w:i/>
          <w:sz w:val="28"/>
          <w:szCs w:val="28"/>
          <w:lang w:val="ru-RU"/>
        </w:rPr>
        <w:t xml:space="preserve">и </w:t>
      </w:r>
      <w:r w:rsidRPr="00CA4934">
        <w:rPr>
          <w:rFonts w:ascii="Times New Roman" w:hAnsi="Times New Roman"/>
          <w:i/>
          <w:sz w:val="28"/>
          <w:szCs w:val="28"/>
        </w:rPr>
        <w:t>y</w:t>
      </w:r>
      <w:r w:rsidRPr="00CA4934">
        <w:rPr>
          <w:rFonts w:ascii="Times New Roman" w:hAnsi="Times New Roman"/>
          <w:i/>
          <w:sz w:val="28"/>
          <w:szCs w:val="28"/>
          <w:lang w:val="ru-RU"/>
        </w:rPr>
        <w:t xml:space="preserve"> = </w:t>
      </w:r>
      <w:r w:rsidRPr="00CA4934">
        <w:rPr>
          <w:rFonts w:ascii="Times New Roman" w:hAnsi="Times New Roman"/>
          <w:i/>
          <w:sz w:val="28"/>
          <w:szCs w:val="28"/>
        </w:rPr>
        <w:t>a</w:t>
      </w:r>
      <w:r w:rsidRPr="00CA4934">
        <w:rPr>
          <w:rFonts w:ascii="Times New Roman" w:hAnsi="Times New Roman"/>
          <w:i/>
          <w:sz w:val="28"/>
          <w:szCs w:val="28"/>
          <w:lang w:val="ru-RU"/>
        </w:rPr>
        <w:t>(</w:t>
      </w:r>
      <w:r w:rsidRPr="00CA4934">
        <w:rPr>
          <w:rFonts w:ascii="Times New Roman" w:hAnsi="Times New Roman"/>
          <w:i/>
          <w:sz w:val="28"/>
          <w:szCs w:val="28"/>
        </w:rPr>
        <w:t>x</w:t>
      </w:r>
      <w:r w:rsidRPr="00CA4934">
        <w:rPr>
          <w:rFonts w:ascii="Times New Roman" w:hAnsi="Times New Roman"/>
          <w:i/>
          <w:sz w:val="28"/>
          <w:szCs w:val="28"/>
          <w:lang w:val="ru-RU"/>
        </w:rPr>
        <w:t xml:space="preserve"> – </w:t>
      </w:r>
      <w:r w:rsidRPr="00CA4934">
        <w:rPr>
          <w:rFonts w:ascii="Times New Roman" w:hAnsi="Times New Roman"/>
          <w:i/>
          <w:sz w:val="28"/>
          <w:szCs w:val="28"/>
        </w:rPr>
        <w:t>m</w:t>
      </w:r>
      <w:r w:rsidRPr="00CA4934">
        <w:rPr>
          <w:rFonts w:ascii="Times New Roman" w:hAnsi="Times New Roman"/>
          <w:i/>
          <w:sz w:val="28"/>
          <w:szCs w:val="28"/>
          <w:lang w:val="ru-RU"/>
        </w:rPr>
        <w:t>)</w:t>
      </w:r>
      <w:r w:rsidRPr="00CA4934">
        <w:rPr>
          <w:rFonts w:ascii="Times New Roman" w:hAnsi="Times New Roman"/>
          <w:i/>
          <w:sz w:val="28"/>
          <w:szCs w:val="28"/>
          <w:vertAlign w:val="superscript"/>
          <w:lang w:val="ru-RU"/>
        </w:rPr>
        <w:t>2</w:t>
      </w:r>
      <w:r w:rsidRPr="00CA4934">
        <w:rPr>
          <w:rFonts w:ascii="Times New Roman" w:hAnsi="Times New Roman"/>
          <w:i/>
          <w:sz w:val="28"/>
          <w:szCs w:val="28"/>
          <w:lang w:val="ru-RU"/>
        </w:rPr>
        <w:t xml:space="preserve"> +</w:t>
      </w:r>
      <w:r w:rsidRPr="00CA4934">
        <w:rPr>
          <w:rFonts w:ascii="Times New Roman" w:hAnsi="Times New Roman"/>
          <w:i/>
          <w:sz w:val="28"/>
          <w:szCs w:val="28"/>
        </w:rPr>
        <w:t>n</w:t>
      </w:r>
      <w:r w:rsidRPr="00CA4934">
        <w:rPr>
          <w:rFonts w:ascii="Times New Roman" w:hAnsi="Times New Roman"/>
          <w:sz w:val="28"/>
          <w:szCs w:val="28"/>
          <w:lang w:val="ru-RU"/>
        </w:rPr>
        <w:t>. Построение графиков функций с помощью преобразований.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Дробно-линейная функция. Исследование функций.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Функция </w:t>
      </w:r>
      <w:r w:rsidRPr="00CA4934">
        <w:rPr>
          <w:rFonts w:ascii="Times New Roman" w:hAnsi="Times New Roman"/>
          <w:i/>
          <w:sz w:val="28"/>
          <w:szCs w:val="28"/>
        </w:rPr>
        <w:t>y</w:t>
      </w:r>
      <w:r w:rsidRPr="00CA4934">
        <w:rPr>
          <w:rFonts w:ascii="Times New Roman" w:hAnsi="Times New Roman"/>
          <w:i/>
          <w:sz w:val="28"/>
          <w:szCs w:val="28"/>
          <w:lang w:val="ru-RU"/>
        </w:rPr>
        <w:t xml:space="preserve"> = </w:t>
      </w:r>
      <w:proofErr w:type="spellStart"/>
      <w:r w:rsidRPr="00CA4934">
        <w:rPr>
          <w:rFonts w:ascii="Times New Roman" w:hAnsi="Times New Roman"/>
          <w:i/>
          <w:sz w:val="28"/>
          <w:szCs w:val="28"/>
        </w:rPr>
        <w:t>x</w:t>
      </w:r>
      <w:r w:rsidRPr="00CA4934">
        <w:rPr>
          <w:rFonts w:ascii="Times New Roman" w:hAnsi="Times New Roman"/>
          <w:i/>
          <w:sz w:val="28"/>
          <w:szCs w:val="28"/>
          <w:vertAlign w:val="superscript"/>
        </w:rPr>
        <w:t>n</w:t>
      </w:r>
      <w:proofErr w:type="spellEnd"/>
      <w:r w:rsidRPr="00CA4934">
        <w:rPr>
          <w:rFonts w:ascii="Times New Roman" w:hAnsi="Times New Roman"/>
          <w:sz w:val="28"/>
          <w:szCs w:val="28"/>
          <w:lang w:val="ru-RU"/>
        </w:rPr>
        <w:t xml:space="preserve"> с натуральным показателем </w:t>
      </w:r>
      <w:r w:rsidRPr="00CA4934">
        <w:rPr>
          <w:rFonts w:ascii="Times New Roman" w:hAnsi="Times New Roman"/>
          <w:i/>
          <w:sz w:val="28"/>
          <w:szCs w:val="28"/>
        </w:rPr>
        <w:t>n</w:t>
      </w:r>
      <w:r w:rsidRPr="00CA4934">
        <w:rPr>
          <w:rFonts w:ascii="Times New Roman" w:hAnsi="Times New Roman"/>
          <w:sz w:val="28"/>
          <w:szCs w:val="28"/>
          <w:lang w:val="ru-RU"/>
        </w:rPr>
        <w:t xml:space="preserve"> и её график.</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147.4.4.5. Числовые последовательности и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числовой последовательности. Конечные и бесконечные последовательности. Ограниченная последовательность. Монотонно возрастающая (убывающая) последовательность. Способы задания последовательности: описательный, табличный, с помощью формулы </w:t>
      </w:r>
      <w:r w:rsidRPr="00CA4934">
        <w:rPr>
          <w:rFonts w:ascii="Times New Roman" w:hAnsi="Times New Roman"/>
          <w:i/>
          <w:sz w:val="28"/>
          <w:szCs w:val="28"/>
        </w:rPr>
        <w:t>n</w:t>
      </w:r>
      <w:r w:rsidRPr="00CA4934">
        <w:rPr>
          <w:rFonts w:ascii="Times New Roman" w:hAnsi="Times New Roman"/>
          <w:sz w:val="28"/>
          <w:szCs w:val="28"/>
          <w:lang w:val="ru-RU"/>
        </w:rPr>
        <w:t xml:space="preserve">-го члена, рекуррентный.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Арифметическая и геометрическая прогрессии. Свойства членов арифметической и геометрической прогрессий. Формулы </w:t>
      </w:r>
      <w:r w:rsidRPr="00CA4934">
        <w:rPr>
          <w:rFonts w:ascii="Times New Roman" w:hAnsi="Times New Roman"/>
          <w:i/>
          <w:sz w:val="28"/>
          <w:szCs w:val="28"/>
        </w:rPr>
        <w:t>n</w:t>
      </w:r>
      <w:r w:rsidRPr="00CA4934">
        <w:rPr>
          <w:rFonts w:ascii="Times New Roman" w:hAnsi="Times New Roman"/>
          <w:sz w:val="28"/>
          <w:szCs w:val="28"/>
          <w:lang w:val="ru-RU"/>
        </w:rPr>
        <w:t xml:space="preserve">-го члена арифметической и геометрической прогрессий. Формулы суммы первых </w:t>
      </w:r>
      <w:r w:rsidRPr="00CA4934">
        <w:rPr>
          <w:rFonts w:ascii="Times New Roman" w:hAnsi="Times New Roman"/>
          <w:i/>
          <w:sz w:val="28"/>
          <w:szCs w:val="28"/>
        </w:rPr>
        <w:t>n</w:t>
      </w:r>
      <w:r w:rsidRPr="00CA4934">
        <w:rPr>
          <w:rFonts w:ascii="Times New Roman" w:hAnsi="Times New Roman"/>
          <w:sz w:val="28"/>
          <w:szCs w:val="28"/>
          <w:lang w:val="ru-RU"/>
        </w:rPr>
        <w:t xml:space="preserve"> </w:t>
      </w:r>
      <w:r w:rsidRPr="00CA4934">
        <w:rPr>
          <w:rFonts w:ascii="Times New Roman" w:hAnsi="Times New Roman"/>
          <w:sz w:val="28"/>
          <w:szCs w:val="28"/>
          <w:lang w:val="ru-RU"/>
        </w:rPr>
        <w:lastRenderedPageBreak/>
        <w:t xml:space="preserve">членов арифметической и геометрической прогрессий. Задачи на проценты, банковские вклады, кредиты.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Представление о сходимости последовательности, о суммировании бесконечно убывающей геометрической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 математической индукции. Простейшие примеры.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 Предметные результаты освоения программы учебного курса «Алгебра».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147.4.5.1. Предметные результаты освоения программы учебного курса к концу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147.4.5.1.1.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Рациональные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понятия множества натуральных чисел, множества целых чисел, множества рациональных чисел при решении задач, проведении рассуждений и доказательств.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объяснять смысл позиционной записи натурального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рациональные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сочетая устные и письменные приёмы, арифметические действия с рациональными числами, использовать свойства чисел и правила действий, приёмы рациональных вычислений.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действия со степенями с натуральными показателями.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числовых выражений, содержащих рациональные числа и степени с натуральным показателем, применять разнообразные способы и приёмы вычисления, составлять и оценивать числовые выражения при решении практических задач и задач из других учебных предметов.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Округлять числа с заданной точностью, а также по смыслу практической ситуации, выполнять прикидку и оценку результата вычислений, оценку значений числовых выражений, в том числе при решении практических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арифметическим способом, использовать таблицы, схемы, чертежи, другие средства представления данных при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Делимость.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Доказывать и применять при решении задач признаки делимости на 2, 4, 8, 5, 3, 6, 9, 10, 11, признаки делимости суммы и произведения целых чисел.</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Раскладывать на множители натуральные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чётное число, нечётное число, взаимно простые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наибольший общий делитель и наименьшее общее кратное чисел и использовать их при решении задач, применять алгоритм Евклида.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Оперировать понятием остатка по модулю, применять свойства сравнений по модулю.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147.4.5.1.2.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Выражения с переменными.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алгебраическую терминологию и символику, применять её в процессе освоения учебного материала.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значения буквенных выражений при заданных значениях переменных.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понятие тождества, выполнять тождественные преобразования выражений, доказывать тождества.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Многочлены.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преобразования целого выражения в многочлен приведением подобных слагаемых, раскрытием скобок.</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действия (сложение, вычитание, умножение) с одночленами и с многочленами, применять формулы сокращённого умножения (квадрат и куб суммы, квадрат и куб разности, разность квадратов, сумма и разность кубов), в том числе для упрощения вычислений.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Осуществлять разложение многочленов на множители с помощью вынесения за скобки общего множителя, группировки слагаемых, применяя формулы сокращённого умножения.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многочленов для решения различных задач из математики, смежных предметов, из реальной практики.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свойства степеней с натуральными показателями для преобразования выражений.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147.4.5.1.3.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Подбирать примеры пар чисел, являющихся решением линейного уравнения с двумя переменными.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двух линейных уравнений с двумя переменными, в том числе графически.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147.4.5.1.4.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Координаты и графики.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Отмечать в координатной плоскости точки по заданным координатам.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графики линейных функций.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значение функции по значению её аргумента.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свойства функций для анализа графиков реальных зависимостей (нули функции, промежутки </w:t>
      </w:r>
      <w:proofErr w:type="spellStart"/>
      <w:r w:rsidRPr="00CA4934">
        <w:rPr>
          <w:rFonts w:ascii="Times New Roman" w:hAnsi="Times New Roman"/>
          <w:sz w:val="28"/>
          <w:szCs w:val="28"/>
          <w:lang w:val="ru-RU"/>
        </w:rPr>
        <w:t>знакопостоянства</w:t>
      </w:r>
      <w:proofErr w:type="spellEnd"/>
      <w:r w:rsidRPr="00CA4934">
        <w:rPr>
          <w:rFonts w:ascii="Times New Roman" w:hAnsi="Times New Roman"/>
          <w:sz w:val="28"/>
          <w:szCs w:val="28"/>
          <w:lang w:val="ru-RU"/>
        </w:rPr>
        <w:t xml:space="preserve"> функции, промежутки возрастания и убывания функции, наибольшее и наименьшее значения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графики для исследования процессов и зависимостей, при решении задач из других учебных предметов и реальной жизни.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147.4.5.2. Предметные результаты освоения программы учебного курса к концу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147.4.5.2.1.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Иррациональные числа.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Понимать и использовать представления о расширении числовых множеств.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квадратный корень, арифметический квадратный корень, иррациональное число, находить, оценивать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записи больших и малых чисел с помощью десятичных дробей и степеней числа 10, записывать и округлять числовые значения реальных величин с использованием разных систем измерений.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Делимость.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понятием остатка по модулю, применять свойства сравнений по модулю, находить остатки суммы и произведения по данному модулю.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147.4.5.2.2.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Дробно-рациональные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допустимые значения переменных в дробно-рациональных выражениях.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основное свойство рациональной дроби.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приведение алгебраических дробей к общему знаменателю, сложение, умножение, деление алгебраических дробей.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тождественные преобразования рациональных выражений.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преобразования выражений для решения различных задач из математики, смежных предметов, из реальной практики.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Степени.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Применять понятие степени с целым показателем, выполнять </w:t>
      </w:r>
      <w:r w:rsidRPr="00CA4934">
        <w:rPr>
          <w:rFonts w:ascii="Times New Roman" w:hAnsi="Times New Roman"/>
          <w:sz w:val="28"/>
          <w:szCs w:val="28"/>
          <w:lang w:val="ru-RU"/>
        </w:rPr>
        <w:lastRenderedPageBreak/>
        <w:t>преобразования выражений, содержащих степени с целым показателем.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Иррациональные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допустимые значения переменных в выражениях, содержащих арифметические квадратные корни.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преобразования иррациональных выражений, используя свойства корней.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147.4.5.2.3.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квадратные уравнения.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дробно-рациональные уравнения.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уравнения с параметрами, несложные системы линейных уравнений с параметрами.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147.4.5.2.4. Функции.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Строить графики функций </w:t>
      </w:r>
      <m:oMath>
        <m:r>
          <w:rPr>
            <w:rFonts w:ascii="Cambria Math" w:hAnsi="Cambria Math"/>
            <w:sz w:val="28"/>
            <w:szCs w:val="28"/>
            <w:lang w:val="ru-RU"/>
          </w:rPr>
          <m:t xml:space="preserve">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2</m:t>
            </m:r>
          </m:sup>
        </m:sSup>
        <m:r>
          <w:rPr>
            <w:rFonts w:ascii="Cambria Math" w:hAnsi="Cambria Math"/>
            <w:sz w:val="28"/>
            <w:szCs w:val="28"/>
            <w:lang w:val="ru-RU"/>
          </w:rPr>
          <m:t xml:space="preserve">, y= </m:t>
        </m:r>
        <m:sSup>
          <m:sSupPr>
            <m:ctrlPr>
              <w:rPr>
                <w:rFonts w:ascii="Cambria Math" w:hAnsi="Cambria Math"/>
                <w:i/>
                <w:sz w:val="28"/>
                <w:szCs w:val="28"/>
                <w:lang w:val="ru-RU"/>
              </w:rPr>
            </m:ctrlPr>
          </m:sSupPr>
          <m:e>
            <m:r>
              <w:rPr>
                <w:rFonts w:ascii="Cambria Math" w:hAnsi="Cambria Math"/>
                <w:sz w:val="28"/>
                <w:szCs w:val="28"/>
                <w:lang w:val="ru-RU"/>
              </w:rPr>
              <m:t>x</m:t>
            </m:r>
          </m:e>
          <m:sup>
            <m:r>
              <w:rPr>
                <w:rFonts w:ascii="Cambria Math" w:hAnsi="Cambria Math"/>
                <w:sz w:val="28"/>
                <w:szCs w:val="28"/>
                <w:lang w:val="ru-RU"/>
              </w:rPr>
              <m:t>3</m:t>
            </m:r>
          </m:sup>
        </m:sSup>
        <m:r>
          <w:rPr>
            <w:rFonts w:ascii="Cambria Math" w:hAnsi="Cambria Math"/>
            <w:sz w:val="28"/>
            <w:szCs w:val="28"/>
            <w:lang w:val="ru-RU"/>
          </w:rPr>
          <m:t xml:space="preserve">, y= </m:t>
        </m:r>
        <m:rad>
          <m:radPr>
            <m:degHide m:val="1"/>
            <m:ctrlPr>
              <w:rPr>
                <w:rFonts w:ascii="Cambria Math" w:hAnsi="Cambria Math"/>
                <w:i/>
                <w:sz w:val="28"/>
                <w:szCs w:val="28"/>
                <w:lang w:val="ru-RU"/>
              </w:rPr>
            </m:ctrlPr>
          </m:radPr>
          <m:deg/>
          <m:e>
            <m:r>
              <w:rPr>
                <w:rFonts w:ascii="Cambria Math" w:hAnsi="Cambria Math"/>
                <w:sz w:val="28"/>
                <w:szCs w:val="28"/>
                <w:lang w:val="ru-RU"/>
              </w:rPr>
              <m:t xml:space="preserve">x </m:t>
            </m:r>
          </m:e>
        </m:rad>
        <m:r>
          <w:rPr>
            <w:rFonts w:ascii="Cambria Math" w:hAnsi="Cambria Math"/>
            <w:sz w:val="28"/>
            <w:szCs w:val="28"/>
            <w:lang w:val="ru-RU"/>
          </w:rPr>
          <m:t xml:space="preserve">, y= </m:t>
        </m:r>
        <m:f>
          <m:fPr>
            <m:ctrlPr>
              <w:rPr>
                <w:rFonts w:ascii="Cambria Math" w:hAnsi="Cambria Math"/>
                <w:i/>
                <w:sz w:val="28"/>
                <w:szCs w:val="28"/>
                <w:lang w:val="ru-RU"/>
              </w:rPr>
            </m:ctrlPr>
          </m:fPr>
          <m:num>
            <m:r>
              <m:rPr>
                <m:scr m:val="script"/>
              </m:rPr>
              <w:rPr>
                <w:rFonts w:ascii="Cambria Math" w:hAnsi="Cambria Math"/>
                <w:sz w:val="28"/>
                <w:szCs w:val="28"/>
                <w:lang w:val="ru-RU"/>
              </w:rPr>
              <m:t>k</m:t>
            </m:r>
          </m:num>
          <m:den>
            <m:r>
              <w:rPr>
                <w:rFonts w:ascii="Cambria Math" w:hAnsi="Cambria Math"/>
                <w:sz w:val="28"/>
                <w:szCs w:val="28"/>
                <w:lang w:val="ru-RU"/>
              </w:rPr>
              <m:t>x</m:t>
            </m:r>
          </m:den>
        </m:f>
        <m:r>
          <w:rPr>
            <w:rFonts w:ascii="Cambria Math" w:hAnsi="Cambria Math"/>
            <w:sz w:val="28"/>
            <w:szCs w:val="28"/>
            <w:lang w:val="ru-RU"/>
          </w:rPr>
          <m:t>, y=|x|</m:t>
        </m:r>
      </m:oMath>
      <w:r w:rsidRPr="00CA4934">
        <w:rPr>
          <w:rFonts w:ascii="Times New Roman" w:hAnsi="Times New Roman"/>
          <w:sz w:val="28"/>
          <w:szCs w:val="28"/>
          <w:lang w:val="ru-RU"/>
        </w:rPr>
        <w:t>, описывать свойства числовой функции по её графику.</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 Предметные результаты освоения программы учебного курса к концу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147.4.5.3.1. Числа и вычисления.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Оперировать понятиями: корень </w:t>
      </w:r>
      <w:r w:rsidRPr="00CA4934">
        <w:rPr>
          <w:rFonts w:ascii="Times New Roman" w:hAnsi="Times New Roman"/>
          <w:i/>
          <w:sz w:val="28"/>
          <w:szCs w:val="28"/>
        </w:rPr>
        <w:t>n</w:t>
      </w:r>
      <w:r w:rsidRPr="00CA4934">
        <w:rPr>
          <w:rFonts w:ascii="Times New Roman" w:hAnsi="Times New Roman"/>
          <w:sz w:val="28"/>
          <w:szCs w:val="28"/>
          <w:lang w:val="ru-RU"/>
        </w:rPr>
        <w:t xml:space="preserve">-й степени, степень с рациональным показателем, находить корень </w:t>
      </w:r>
      <w:r w:rsidRPr="00CA4934">
        <w:rPr>
          <w:rFonts w:ascii="Times New Roman" w:hAnsi="Times New Roman"/>
          <w:i/>
          <w:sz w:val="28"/>
          <w:szCs w:val="28"/>
        </w:rPr>
        <w:t>n</w:t>
      </w:r>
      <w:r w:rsidRPr="00CA4934">
        <w:rPr>
          <w:rFonts w:ascii="Times New Roman" w:hAnsi="Times New Roman"/>
          <w:sz w:val="28"/>
          <w:szCs w:val="28"/>
          <w:lang w:val="ru-RU"/>
        </w:rPr>
        <w:t xml:space="preserve">-й степени, степень с рациональным показателем, используя при необходимости калькулятор, применять свойства корня </w:t>
      </w:r>
      <w:r w:rsidRPr="00CA4934">
        <w:rPr>
          <w:rFonts w:ascii="Times New Roman" w:hAnsi="Times New Roman"/>
          <w:i/>
          <w:sz w:val="28"/>
          <w:szCs w:val="28"/>
        </w:rPr>
        <w:t>n</w:t>
      </w:r>
      <w:r w:rsidRPr="00CA4934">
        <w:rPr>
          <w:rFonts w:ascii="Times New Roman" w:hAnsi="Times New Roman"/>
          <w:sz w:val="28"/>
          <w:szCs w:val="28"/>
          <w:lang w:val="ru-RU"/>
        </w:rPr>
        <w:t>-й степени, степени с рациональным показателем.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понятие множества действительных чисел при решении задач, проведении рассуждений и доказательств.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и упорядочивать действительные числа, округлять действительные числа, выполнять прикидку результата вычислений, оценку числовых выражений.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147.4.5.3.2. Алгебраические выражения.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понятием квадратного трёхчлена, находить корни квадратного трёхчлена.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Раскладывать квадратный трёхчлен на линейные множители.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147.4.5.3.3. Уравнения и неравенства.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Решать линейные и квадратные уравнения, уравнения, сводящиеся к ним, дробно-рациональные уравнения.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несложные квадратные уравнения с параметром.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линейные неравенства, квадратные неравенства, использовать метод интервалов, изображать решение неравенств на числовой прямой, записывать решение с помощью символов.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двух линейных уравнений с двумя переменными и системы двух уравнений, в которых одно уравнение не является линейным.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несложные системы нелинейных уравнений с параметром.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методы равносильных преобразований, замены переменной, графического метода при решении уравнений 3-й и 4-й степеней.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уравнения, неравенства и их системы, в том числе с ограничениями, например, в целых числах.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текстовые задачи алгебраическим способом с помощью составления уравнений, неравенств, их систем.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уравнения, неравенства и их системы для составления математической модели реальной ситуации или прикладной задачи, интерпретировать полученные результаты в заданном контексте.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147.4.5.3.4. Числовые последовательности и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зависимость, функция, график функции, прямая пропорциональность, линейная функция, обратная пропорциональность, парабола, гипербола, кусочно-заданная функция.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Исследовать функцию по её графику, устанавливать свойства функций: область определения, множество значений, нули функции, промежутки </w:t>
      </w:r>
      <w:proofErr w:type="spellStart"/>
      <w:r w:rsidRPr="00CA4934">
        <w:rPr>
          <w:rFonts w:ascii="Times New Roman" w:hAnsi="Times New Roman"/>
          <w:sz w:val="28"/>
          <w:szCs w:val="28"/>
          <w:lang w:val="ru-RU"/>
        </w:rPr>
        <w:t>знакопостоянства</w:t>
      </w:r>
      <w:proofErr w:type="spellEnd"/>
      <w:r w:rsidRPr="00CA4934">
        <w:rPr>
          <w:rFonts w:ascii="Times New Roman" w:hAnsi="Times New Roman"/>
          <w:sz w:val="28"/>
          <w:szCs w:val="28"/>
          <w:lang w:val="ru-RU"/>
        </w:rPr>
        <w:t>, промежутки возрастания и убывания, чётность и нечётность, наибольшее и наименьшее значения, асимптоты.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квадратичную функцию по формуле, приводить примеры квадратичных функций из реальной жизни, физики, геометрии.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положение графика квадратичной функции в зависимости от её коэффициентов.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график квадратичной функции, описывать свойства квадратичной функции по её графику.</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свойства квадратичной функции для решения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 примере квадратичной функции строить график функции </w:t>
      </w:r>
      <w:r w:rsidRPr="00CA4934">
        <w:rPr>
          <w:rFonts w:ascii="Times New Roman" w:hAnsi="Times New Roman"/>
          <w:i/>
          <w:sz w:val="28"/>
          <w:szCs w:val="28"/>
        </w:rPr>
        <w:t>y</w:t>
      </w:r>
      <w:r w:rsidRPr="00CA4934">
        <w:rPr>
          <w:rFonts w:ascii="Times New Roman" w:hAnsi="Times New Roman"/>
          <w:i/>
          <w:sz w:val="28"/>
          <w:szCs w:val="28"/>
          <w:lang w:val="ru-RU"/>
        </w:rPr>
        <w:t xml:space="preserve"> =</w:t>
      </w:r>
      <w:proofErr w:type="spellStart"/>
      <w:proofErr w:type="gramStart"/>
      <w:r w:rsidRPr="00CA4934">
        <w:rPr>
          <w:rFonts w:ascii="Times New Roman" w:hAnsi="Times New Roman"/>
          <w:i/>
          <w:sz w:val="28"/>
          <w:szCs w:val="28"/>
        </w:rPr>
        <w:t>af</w:t>
      </w:r>
      <w:proofErr w:type="spellEnd"/>
      <w:r w:rsidRPr="00CA4934">
        <w:rPr>
          <w:rFonts w:ascii="Times New Roman" w:hAnsi="Times New Roman"/>
          <w:i/>
          <w:sz w:val="28"/>
          <w:szCs w:val="28"/>
          <w:lang w:val="ru-RU"/>
        </w:rPr>
        <w:t>(</w:t>
      </w:r>
      <w:proofErr w:type="spellStart"/>
      <w:proofErr w:type="gramEnd"/>
      <w:r w:rsidRPr="00CA4934">
        <w:rPr>
          <w:rFonts w:ascii="Times New Roman" w:hAnsi="Times New Roman"/>
          <w:i/>
          <w:sz w:val="28"/>
          <w:szCs w:val="28"/>
        </w:rPr>
        <w:t>kx</w:t>
      </w:r>
      <w:proofErr w:type="spellEnd"/>
      <w:r w:rsidRPr="00CA4934">
        <w:rPr>
          <w:rFonts w:ascii="Times New Roman" w:hAnsi="Times New Roman"/>
          <w:i/>
          <w:sz w:val="28"/>
          <w:szCs w:val="28"/>
          <w:lang w:val="ru-RU"/>
        </w:rPr>
        <w:t xml:space="preserve"> + </w:t>
      </w:r>
      <w:r w:rsidRPr="00CA4934">
        <w:rPr>
          <w:rFonts w:ascii="Times New Roman" w:hAnsi="Times New Roman"/>
          <w:i/>
          <w:sz w:val="28"/>
          <w:szCs w:val="28"/>
        </w:rPr>
        <w:t>b</w:t>
      </w:r>
      <w:r w:rsidRPr="00CA4934">
        <w:rPr>
          <w:rFonts w:ascii="Times New Roman" w:hAnsi="Times New Roman"/>
          <w:i/>
          <w:sz w:val="28"/>
          <w:szCs w:val="28"/>
          <w:lang w:val="ru-RU"/>
        </w:rPr>
        <w:t xml:space="preserve">) + </w:t>
      </w:r>
      <w:r w:rsidRPr="00CA4934">
        <w:rPr>
          <w:rFonts w:ascii="Times New Roman" w:hAnsi="Times New Roman"/>
          <w:i/>
          <w:sz w:val="28"/>
          <w:szCs w:val="28"/>
        </w:rPr>
        <w:t>c</w:t>
      </w:r>
      <w:r w:rsidRPr="00CA4934">
        <w:rPr>
          <w:rFonts w:ascii="Times New Roman" w:hAnsi="Times New Roman"/>
          <w:sz w:val="28"/>
          <w:szCs w:val="28"/>
          <w:lang w:val="ru-RU"/>
        </w:rPr>
        <w:t xml:space="preserve"> с помощью преобразований графика функции </w:t>
      </w:r>
      <w:r w:rsidRPr="00CA4934">
        <w:rPr>
          <w:rFonts w:ascii="Times New Roman" w:hAnsi="Times New Roman"/>
          <w:i/>
          <w:sz w:val="28"/>
          <w:szCs w:val="28"/>
        </w:rPr>
        <w:t>y</w:t>
      </w:r>
      <w:r w:rsidRPr="00CA4934">
        <w:rPr>
          <w:rFonts w:ascii="Times New Roman" w:hAnsi="Times New Roman"/>
          <w:i/>
          <w:sz w:val="28"/>
          <w:szCs w:val="28"/>
          <w:lang w:val="ru-RU"/>
        </w:rPr>
        <w:t>=</w:t>
      </w:r>
      <w:r w:rsidRPr="00CA4934">
        <w:rPr>
          <w:rFonts w:ascii="Times New Roman" w:hAnsi="Times New Roman"/>
          <w:i/>
          <w:sz w:val="28"/>
          <w:szCs w:val="28"/>
        </w:rPr>
        <w:t>f</w:t>
      </w:r>
      <w:r w:rsidRPr="00CA4934">
        <w:rPr>
          <w:rFonts w:ascii="Times New Roman" w:hAnsi="Times New Roman"/>
          <w:i/>
          <w:sz w:val="28"/>
          <w:szCs w:val="28"/>
          <w:lang w:val="ru-RU"/>
        </w:rPr>
        <w:t>(</w:t>
      </w:r>
      <w:r w:rsidRPr="00CA4934">
        <w:rPr>
          <w:rFonts w:ascii="Times New Roman" w:hAnsi="Times New Roman"/>
          <w:i/>
          <w:sz w:val="28"/>
          <w:szCs w:val="28"/>
        </w:rPr>
        <w:t>x</w:t>
      </w:r>
      <w:r w:rsidRPr="00CA4934">
        <w:rPr>
          <w:rFonts w:ascii="Times New Roman" w:hAnsi="Times New Roman"/>
          <w:i/>
          <w:sz w:val="28"/>
          <w:szCs w:val="28"/>
          <w:lang w:val="ru-RU"/>
        </w:rPr>
        <w:t>).</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Иллюстрировать с помощью графика реальную зависимость или процесс по их характеристикам.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147.4.5.3.5. Арифметическая и геометрическая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Оперировать понятиями: последовательность, арифметическая и </w:t>
      </w:r>
      <w:r w:rsidRPr="00CA4934">
        <w:rPr>
          <w:rFonts w:ascii="Times New Roman" w:hAnsi="Times New Roman"/>
          <w:sz w:val="28"/>
          <w:szCs w:val="28"/>
          <w:lang w:val="ru-RU"/>
        </w:rPr>
        <w:lastRenderedPageBreak/>
        <w:t>геометрическая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Задавать последовательности разными способами: описательным, табличным, с помощью формулы </w:t>
      </w:r>
      <w:r w:rsidRPr="00CA4934">
        <w:rPr>
          <w:rFonts w:ascii="Times New Roman" w:hAnsi="Times New Roman"/>
          <w:i/>
          <w:sz w:val="28"/>
          <w:szCs w:val="28"/>
        </w:rPr>
        <w:t>n</w:t>
      </w:r>
      <w:r w:rsidRPr="00CA4934">
        <w:rPr>
          <w:rFonts w:ascii="Times New Roman" w:hAnsi="Times New Roman"/>
          <w:sz w:val="28"/>
          <w:szCs w:val="28"/>
          <w:lang w:val="ru-RU"/>
        </w:rPr>
        <w:t>-го члена, рекуррентным.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вычисления с использованием формул </w:t>
      </w:r>
      <w:r w:rsidRPr="00CA4934">
        <w:rPr>
          <w:rFonts w:ascii="Times New Roman" w:hAnsi="Times New Roman"/>
          <w:i/>
          <w:sz w:val="28"/>
          <w:szCs w:val="28"/>
        </w:rPr>
        <w:t>n</w:t>
      </w:r>
      <w:r w:rsidRPr="00CA4934">
        <w:rPr>
          <w:rFonts w:ascii="Times New Roman" w:hAnsi="Times New Roman"/>
          <w:sz w:val="28"/>
          <w:szCs w:val="28"/>
          <w:lang w:val="ru-RU"/>
        </w:rPr>
        <w:t xml:space="preserve">-го члена арифметической и геометрической прогрессий, суммы первых </w:t>
      </w:r>
      <w:r w:rsidRPr="00CA4934">
        <w:rPr>
          <w:rFonts w:ascii="Times New Roman" w:hAnsi="Times New Roman"/>
          <w:i/>
          <w:sz w:val="28"/>
          <w:szCs w:val="28"/>
        </w:rPr>
        <w:t>n</w:t>
      </w:r>
      <w:r w:rsidRPr="00CA4934">
        <w:rPr>
          <w:rFonts w:ascii="Times New Roman" w:hAnsi="Times New Roman"/>
          <w:sz w:val="28"/>
          <w:szCs w:val="28"/>
          <w:lang w:val="ru-RU"/>
        </w:rPr>
        <w:t xml:space="preserve"> членов.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Изображать члены последовательности точками на координатной плоскости.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приводить примеры конечных и бесконечных последовательностей, ограниченных последовательностей, монотонно возрастающих (убывающих) последовательностей.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сходимости последовательности, уметь находить сумму бесконечно убывающей геометрической прогрессии.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Применять метод математической индукции при решении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 Федеральная рабочая программа учебного курса «Геометрия» на углублённом уровне в 7–9 классах (далее соответственно – программа учебного курса «Геометрия», учебный курс).</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147.5.1. Пояснительная записка.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147.5.1.1. 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CA4934">
        <w:rPr>
          <w:rFonts w:ascii="Times New Roman" w:hAnsi="Times New Roman"/>
          <w:sz w:val="28"/>
          <w:szCs w:val="28"/>
          <w:lang w:val="ru-RU"/>
        </w:rPr>
        <w:t>контрпримеры</w:t>
      </w:r>
      <w:proofErr w:type="spellEnd"/>
      <w:r w:rsidRPr="00CA4934">
        <w:rPr>
          <w:rFonts w:ascii="Times New Roman" w:hAnsi="Times New Roman"/>
          <w:sz w:val="28"/>
          <w:szCs w:val="28"/>
          <w:lang w:val="ru-RU"/>
        </w:rPr>
        <w:t xml:space="preserve"> к ложным, проводить рассуждения «от противного», отличать свойства от признаков, формулировать обратные утверждения. Особое значение доказательная линия имеет для углублённого изучения математики.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147.5.1.2.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рассчитывать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147.5.1.3. Особенность учебного курса углублённого изучения геометрии состоит в том, что обучающиеся не просто знакомятся с определёнными понятиями, а уверенно овладевают ими. Существующие темы программы базового курса геометрии изучаются на более глубоком уровне, а обучающиеся приобретают умения, помогающие им уверенно применять свои знания не только в математике, но и в смежных предметах, прежде всего </w:t>
      </w:r>
      <w:r w:rsidRPr="00CA4934">
        <w:rPr>
          <w:rFonts w:ascii="Times New Roman" w:hAnsi="Times New Roman"/>
          <w:sz w:val="28"/>
          <w:szCs w:val="28"/>
          <w:lang w:val="ru-RU"/>
        </w:rPr>
        <w:lastRenderedPageBreak/>
        <w:t>физике и информатике, а также пользоваться полученными знаниями при решении практических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147.5.1.4. Согласно учебному плану в 7–9 классах изучается углублённый учебный курс «Геометрия», который включает следующие основные разделы содержания: «Начала геометрии», «Треугольники», «Окружность», «Четырёхугольники», «Подобие», «Элементы тригонометрии», «Площади», а также «Метод координат», «Векторы», «Преобразования плоскости».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147.5.1.5. Общее число часов, рекомендованных для изучения учебного курса «Геометрия», – 306 часов: в 7 классе – 102 часа (3 часа в неделю), в 8 классе – 102 часа (3 часа в неделю), в 9 классе – 102 часа (3часа в неделю).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 Содержание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147.5.2.1. Начала геометрии.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возникновения и развития геометрии. Начальные понятия геометрии. Точка, прямая, отрезок, луч. Понятие об аксиоме, теореме, доказательстве, определении.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Взаимное расположение точек на прямой. Измерение длины отрезка, расстояние между точками.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Полуплоскость и угол. Виды углов. Измерение величин углов. Вертикальные и смежные углы. Параллельные и перпендикулярные прямые. Расстояние от точки до прямой. Биссектриса угла.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Ломаная. Виды ломаных. Длина ломаной. Многоугольники. Периметр многоугольника. Понятие о выпуклых и невыпуклых многоугольниках.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Первичные представления о равенстве фигур, их расположении, симметрии.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Простейшие построения. Инструменты для измерений и построений.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147.5.2.2. Треугольники.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треугольников: остроугольные, прямоугольные, тупоугольные, равнобедренные, равносторонние. Медиана, биссектриса и высота треугольника.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Равенство треугольников. Первый и второй признаки равенства треугольников. Равнобедренные треугольники и их свойства. Признак равнобедренного треугольника. Третий признак равенства треугольников.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Соотношения между сторонами и углами треугольника. Неравенство треугольника. Неравенство о длине ломаной.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Симметричные фигуры. Основные свойства осевой симметрии. Примеры симметрии в окружающем мире.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147.5.2.3. Параллельные прямые. Сумма углов многоугольника.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Параллельность прямых, исторические сведения о постулате Евклида и о роли Лобачевского в открытии неевклидовой геометрии. Свойства и признаки параллельных прямых. Сумма углов треугольника. Внешние углы треугольника. Сумма внутренних углов многоугольника и сумма внешних углов выпуклого многоугольника.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147.5.2.4. Прямоугольные треугольники.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Признаки равенства прямоугольных треугольников. Перпендикуляр и </w:t>
      </w:r>
      <w:r w:rsidRPr="00CA4934">
        <w:rPr>
          <w:rFonts w:ascii="Times New Roman" w:hAnsi="Times New Roman"/>
          <w:sz w:val="28"/>
          <w:szCs w:val="28"/>
          <w:lang w:val="ru-RU"/>
        </w:rPr>
        <w:lastRenderedPageBreak/>
        <w:t xml:space="preserve">наклонная. Свойство медианы прямоугольного треугольника, проведённой к гипотенузе. Прямоугольный треугольник с углом в 30°.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147.5.2.5. Окружность.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Понятия окружности и круга. Элементы окружности и круга: центр, радиус, диаметр, хорда, их свойства. Взаимное расположение окружности и прямой. Касательная и секущая к окружности. Окружность, вписанная в угол. Простейшие построения с помощью циркуля и линейки.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147.5.2.6. Геометрические места точек.</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геометрическом месте точек. Примеры геометрических мест точек на плоскости. Биссектриса угла и серединный перпендикуляр к отрезку как геометрические места точек. Описанная окружность треугольника, её центр. Метод геометрических мест точек при решении геометрических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147.5.2.7. Построения с помощью циркуля и линейки.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Исторические сведения. Обоснования простейших построений, этапы задачи на построения, решение задач на построение циркулем и линейкой.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 Содержание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147.5.3.1. Четырёхугольники.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Параллелограмм, его признаки и свойства. Прямоугольник, ромб, квадрат, их признаки и свойства. Трапеция. Равнобедренная трапеция, её свойства и признаки. Прямоугольная трапеция. Средняя линия трапеции.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Средняя линия треугольника. Метод удвоения медианы треугольника. Теорема о пересечении медиан треугольника.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Теорема Фалеса, теорема о пропорциональных отрезках. Теорема Вариньона для произвольного четырёхугольника.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Центрально-симметричные фигуры.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147.5.3.2. Подобие.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Подобие треугольников, коэффициент подобия. Признаки подобия треугольников. Применение подобия при решении геометрических и практических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147.5.3.3. Площадь.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 площади. Свойства площадей геометрических фигур. Простейшие формулы для площади треугольника, параллелограмма, ромба и трапеции. Площади подобных фигур. Отношение площадей треугольников.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147.5.3.4. Теорема Пифагора.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Теорема Пифагора. Применение теоремы Пифагора при решении практических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147.5.3.5. Элементы тригонометрии.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и котангенс острого угла прямоугольного треугольника. Тригонометрические функции углов в 30</w:t>
      </w:r>
      <w:r w:rsidRPr="00CA4934">
        <w:rPr>
          <w:rFonts w:ascii="Times New Roman" w:hAnsi="Times New Roman"/>
          <w:sz w:val="28"/>
          <w:szCs w:val="28"/>
          <w:vertAlign w:val="superscript"/>
          <w:lang w:val="ru-RU"/>
        </w:rPr>
        <w:t>о</w:t>
      </w:r>
      <w:r w:rsidRPr="00CA4934">
        <w:rPr>
          <w:rFonts w:ascii="Times New Roman" w:hAnsi="Times New Roman"/>
          <w:sz w:val="28"/>
          <w:szCs w:val="28"/>
          <w:lang w:val="ru-RU"/>
        </w:rPr>
        <w:t>, 45</w:t>
      </w:r>
      <w:r w:rsidRPr="00CA4934">
        <w:rPr>
          <w:rFonts w:ascii="Times New Roman" w:hAnsi="Times New Roman"/>
          <w:sz w:val="28"/>
          <w:szCs w:val="28"/>
          <w:vertAlign w:val="superscript"/>
          <w:lang w:val="ru-RU"/>
        </w:rPr>
        <w:t>о</w:t>
      </w:r>
      <w:r w:rsidRPr="00CA4934">
        <w:rPr>
          <w:rFonts w:ascii="Times New Roman" w:hAnsi="Times New Roman"/>
          <w:sz w:val="28"/>
          <w:szCs w:val="28"/>
          <w:lang w:val="ru-RU"/>
        </w:rPr>
        <w:t xml:space="preserve"> и 60</w:t>
      </w:r>
      <w:r w:rsidRPr="00CA4934">
        <w:rPr>
          <w:rFonts w:ascii="Times New Roman" w:hAnsi="Times New Roman"/>
          <w:sz w:val="28"/>
          <w:szCs w:val="28"/>
          <w:vertAlign w:val="superscript"/>
          <w:lang w:val="ru-RU"/>
        </w:rPr>
        <w:t>о</w:t>
      </w:r>
      <w:r w:rsidRPr="00CA4934">
        <w:rPr>
          <w:rFonts w:ascii="Times New Roman" w:hAnsi="Times New Roman"/>
          <w:sz w:val="28"/>
          <w:szCs w:val="28"/>
          <w:lang w:val="ru-RU"/>
        </w:rPr>
        <w:t>. Пропорциональные отрезки в прямоугольном треугольнике.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147.5.3.6. Углы и четырёхугольники, связанные с окружностью.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Вписанные и центральные углы, угол между касательной и хордой. Углы между хордами и секущими. Вписанные и описанные окружности треугольника и четырёхугольники. Свойства и признаки вписанного четырёхугольника. Взаимное расположение двух окружностей. Касание </w:t>
      </w:r>
      <w:r w:rsidRPr="00CA4934">
        <w:rPr>
          <w:rFonts w:ascii="Times New Roman" w:hAnsi="Times New Roman"/>
          <w:sz w:val="28"/>
          <w:szCs w:val="28"/>
          <w:lang w:val="ru-RU"/>
        </w:rPr>
        <w:lastRenderedPageBreak/>
        <w:t xml:space="preserve">окружностей. Общие касательные к двум окружностям.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 Содержание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147.5.4.1. Решение треугольников.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Синус, косинус, тангенс углов от 0</w:t>
      </w:r>
      <w:r w:rsidRPr="00CA4934">
        <w:rPr>
          <w:rFonts w:ascii="Times New Roman" w:hAnsi="Times New Roman"/>
          <w:sz w:val="28"/>
          <w:szCs w:val="28"/>
          <w:vertAlign w:val="superscript"/>
          <w:lang w:val="ru-RU"/>
        </w:rPr>
        <w:t xml:space="preserve">о </w:t>
      </w:r>
      <w:r w:rsidRPr="00CA4934">
        <w:rPr>
          <w:rFonts w:ascii="Times New Roman" w:hAnsi="Times New Roman"/>
          <w:sz w:val="28"/>
          <w:szCs w:val="28"/>
          <w:lang w:val="ru-RU"/>
        </w:rPr>
        <w:t>до 180</w:t>
      </w:r>
      <w:r w:rsidRPr="00CA4934">
        <w:rPr>
          <w:rFonts w:ascii="Times New Roman" w:hAnsi="Times New Roman"/>
          <w:sz w:val="28"/>
          <w:szCs w:val="28"/>
          <w:vertAlign w:val="superscript"/>
          <w:lang w:val="ru-RU"/>
        </w:rPr>
        <w:t>о</w:t>
      </w:r>
      <w:r w:rsidRPr="00CA4934">
        <w:rPr>
          <w:rFonts w:ascii="Times New Roman" w:hAnsi="Times New Roman"/>
          <w:sz w:val="28"/>
          <w:szCs w:val="28"/>
          <w:lang w:val="ru-RU"/>
        </w:rPr>
        <w:t>. Основное тригонометрическое тождество. Формулы приведения. Решение треугольников. Теорема косинусов и теорема синусов. Решение практических задач с использованием теоремы косинусов и теоремы синусов. Решение задач геометрической оптики.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Тригонометрические формулы для площади треугольника, параллелограмма, ромба, трапеции. Формула Герона. Формула площади выпуклого четырёхугольника.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147.5.4.2. Подобие треугольников.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Хорды и подобные треугольники в окружности. Теорема о произведении отрезков хорд, теоремы о произведении отрезков секущих, теорема о квадрате касательной. Применение при решении геометрических задач. Теоремы </w:t>
      </w:r>
      <w:proofErr w:type="spellStart"/>
      <w:r w:rsidRPr="00CA4934">
        <w:rPr>
          <w:rFonts w:ascii="Times New Roman" w:hAnsi="Times New Roman"/>
          <w:sz w:val="28"/>
          <w:szCs w:val="28"/>
          <w:lang w:val="ru-RU"/>
        </w:rPr>
        <w:t>Чевы</w:t>
      </w:r>
      <w:proofErr w:type="spellEnd"/>
      <w:r w:rsidRPr="00CA4934">
        <w:rPr>
          <w:rFonts w:ascii="Times New Roman" w:hAnsi="Times New Roman"/>
          <w:sz w:val="28"/>
          <w:szCs w:val="28"/>
          <w:lang w:val="ru-RU"/>
        </w:rPr>
        <w:t xml:space="preserve"> и </w:t>
      </w:r>
      <w:proofErr w:type="spellStart"/>
      <w:r w:rsidRPr="00CA4934">
        <w:rPr>
          <w:rFonts w:ascii="Times New Roman" w:hAnsi="Times New Roman"/>
          <w:sz w:val="28"/>
          <w:szCs w:val="28"/>
          <w:lang w:val="ru-RU"/>
        </w:rPr>
        <w:t>Менелая</w:t>
      </w:r>
      <w:proofErr w:type="spellEnd"/>
      <w:r w:rsidRPr="00CA4934">
        <w:rPr>
          <w:rFonts w:ascii="Times New Roman" w:hAnsi="Times New Roman"/>
          <w:sz w:val="28"/>
          <w:szCs w:val="28"/>
          <w:lang w:val="ru-RU"/>
        </w:rPr>
        <w:t>. Понятие о гомотетии.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147.5.4.3. Метод координат.</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Уравнение прямой на плоскости. Угловой коэффициент и свободный член, их геометрический смысл. Параллельность и перпендикулярность прямых (через угловой коэффициент).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Уравнение окружности. Нахождение пересечений окружностей и прямых в координатах. Формула расстояния от точки до прямой. Площадь параллелограмма в координатах, понятие об ориентированной площади. Применение метода координат в практико-ориентированных геометрических задачах.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147.5.4.4. Векторы.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Векторы на плоскости. Сложение и вычитание векторов – правила треугольника и параллелограмма. Умножение вектора на число. Координаты вектора. Сложение и вычитание векторов, умножение вектора на число в координатах. Применение векторов в физике, центр масс.</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базисе (на плоскости). Разложения векторов по базису. Скалярное произведение векторов, геометрический смысл и выражение в декартовых координатах. Дистрибутивность скалярного произведения. Скалярное произведение и проецирование. Применение скалярного произведения векторов для нахождения длин и углов. Решение геометрических задач с помощью скалярного произведения.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147.5.4.5. Длина окружности и площадь круга.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Правильные многоугольники. Длина окружности. Градусная и радианная мера угла, вычисление длин дуг окружностей. Площадь круга, сектора, сегмента. Исторические сведения об измерении длины окружности и площади круга.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147.5.4.6. Движения плоскости.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Центральная симметрия. Центрально-симметричные фигуры. Поворот. Осевая симметрия. Фигуры, симметричные относительно некоторой оси. Параллельный перенос.</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Понятие движения и его свойства. Равенство фигур. Проявления симметрии в природе, живописи, скульптуре, архитектуре. Композиции движений (простейшие примеры). Применение в геометрических задачах.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147.5.5. Предметные результаты освоения программы учебного курса «Геометрия».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147.5.5.1. Предметные результаты освоения программы учебного курса к концу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прикидку и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Строить чертежи к геометрическим задачам.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логические рассуждения с использованием геометрических теорем.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задачи на клетчатой бумаге.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«геометрическое место точек» (далее - ГМТ). Определять биссектрису угла и серединный перпендикуляр к отрезку как ГМТ. Пользоваться понятием ГМТ при доказательстве геометрических утверждений и при решении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определения окружности и круга, хорды и диаметра окружности, уверенно владеть их свойствами. Уметь доказывать и применять эти свойства при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описанной около треугольника окружности, уметь находить её центр. Доказывать и использовать факты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касательной к окружности, пользоваться теоремой о перпендикулярности касательной и радиуса, проведённого к точке касания. Доказывать равенство отрезков касательных к окружности, проведённых из </w:t>
      </w:r>
      <w:r w:rsidRPr="00CA4934">
        <w:rPr>
          <w:rFonts w:ascii="Times New Roman" w:hAnsi="Times New Roman"/>
          <w:sz w:val="28"/>
          <w:szCs w:val="28"/>
          <w:lang w:val="ru-RU"/>
        </w:rPr>
        <w:lastRenderedPageBreak/>
        <w:t xml:space="preserve">одной точки, и применять это в решении геометрических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Доказывать и применять простейшие геометрические неравенства, понимать их практический смысл.</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основные геометрические построения с помощью циркуля и линейки.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147.5.5.2. Предметные результаты освоения программы учебного курса к концу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Распознавать основные виды четырёхугольников, их элементы, пользоваться их свойствами при решении геометрических задач. Различать признаки и свойства параллелограмма, ромба и прямоугольника, доказывать их и уверенно применять при решении геометрических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свойства точки пересечения медиан треугольника (центра масс) в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понятием средней линии треугольника и трапеции, применять их свойства при решении геометрических задач. Использовать теорему Фалеса и теорему о пропорциональных отрезках, применять их для решения практических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центрально-симметричные фигуры и использовать их свойства при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понятиями подобия треугольников, коэффициента подобия, соответственных элементов подобных треугольников. Иметь представление о преобразовании подобия и о подобных фигурах. Пользоваться признаками подобия треугольников при решении геометрических задач. Доказывать и применять отношения пропорциональности в прямоугольных треугольниках. Применять подобие в практических задачах.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Выводить и использовать простейшие формулы для площади треугольника, параллелограмма, ромба и трапеции. Вычислять (различными способами) площадь треугольника и площади многоугольных фигур (пользуясь, где необходимо, калькулятором). Знать отношение площадей подобных фигур и применять при решении задач. Применять полученные умения в практических задачах.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вписанного и центрального угла, угла между касательной и хордой, описанной и вписанной окружности треугольника и четырёхугольника, применять их свойства при решении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147.5.5.3. Предметные результаты освоения программы учебного курса к концу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Знать тригонометрические функции острых углов, уметь находить с их помощью различные элементы прямоугольного треугольника («решение </w:t>
      </w:r>
      <w:r w:rsidRPr="00CA4934">
        <w:rPr>
          <w:rFonts w:ascii="Times New Roman" w:hAnsi="Times New Roman"/>
          <w:sz w:val="28"/>
          <w:szCs w:val="28"/>
          <w:lang w:val="ru-RU"/>
        </w:rPr>
        <w:lastRenderedPageBreak/>
        <w:t xml:space="preserve">прямоугольных треугольников»). Находить (с помощью калькулятора) длины и углы для </w:t>
      </w:r>
      <w:proofErr w:type="spellStart"/>
      <w:r w:rsidRPr="00CA4934">
        <w:rPr>
          <w:rFonts w:ascii="Times New Roman" w:hAnsi="Times New Roman"/>
          <w:sz w:val="28"/>
          <w:szCs w:val="28"/>
          <w:lang w:val="ru-RU"/>
        </w:rPr>
        <w:t>нетабличных</w:t>
      </w:r>
      <w:proofErr w:type="spellEnd"/>
      <w:r w:rsidRPr="00CA4934">
        <w:rPr>
          <w:rFonts w:ascii="Times New Roman" w:hAnsi="Times New Roman"/>
          <w:sz w:val="28"/>
          <w:szCs w:val="28"/>
          <w:lang w:val="ru-RU"/>
        </w:rPr>
        <w:t xml:space="preserve"> значений.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Доказывать теорему синусов и теорему косинусов, применять их для нахождения различных элементов треугольника («решение треугольников»), при решении геометрических задач. Применять полученные знания при решении практических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Применять тригонометрию в задачах на нахождение площади, выводить и владеть тригонометрическими формулами для площади треугольника, параллелограмма, ромба, трапеции, выводить и применять формулу Герона и формулу для площади выпуклого четырёхугольника.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гомотетии, применять в практических ситуациях.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теоремы </w:t>
      </w:r>
      <w:proofErr w:type="spellStart"/>
      <w:r w:rsidRPr="00CA4934">
        <w:rPr>
          <w:rFonts w:ascii="Times New Roman" w:hAnsi="Times New Roman"/>
          <w:sz w:val="28"/>
          <w:szCs w:val="28"/>
          <w:lang w:val="ru-RU"/>
        </w:rPr>
        <w:t>Чевы</w:t>
      </w:r>
      <w:proofErr w:type="spellEnd"/>
      <w:r w:rsidRPr="00CA4934">
        <w:rPr>
          <w:rFonts w:ascii="Times New Roman" w:hAnsi="Times New Roman"/>
          <w:sz w:val="28"/>
          <w:szCs w:val="28"/>
          <w:lang w:val="ru-RU"/>
        </w:rPr>
        <w:t xml:space="preserve"> и </w:t>
      </w:r>
      <w:proofErr w:type="spellStart"/>
      <w:r w:rsidRPr="00CA4934">
        <w:rPr>
          <w:rFonts w:ascii="Times New Roman" w:hAnsi="Times New Roman"/>
          <w:sz w:val="28"/>
          <w:szCs w:val="28"/>
          <w:lang w:val="ru-RU"/>
        </w:rPr>
        <w:t>Менелая</w:t>
      </w:r>
      <w:proofErr w:type="spellEnd"/>
      <w:r w:rsidRPr="00CA4934">
        <w:rPr>
          <w:rFonts w:ascii="Times New Roman" w:hAnsi="Times New Roman"/>
          <w:sz w:val="28"/>
          <w:szCs w:val="28"/>
          <w:lang w:val="ru-RU"/>
        </w:rPr>
        <w:t xml:space="preserve"> при решении задач.</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теоремы о вписанных углах, углах между хордами (секущими) и угле между касательной и хордой при решении геометрических задач. Доказывать и применять теоремы о произведении отрезков хорд, о произведении отрезков секущих, о квадрате касательной.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координат на плоскости, работать с уравнением прямой на плоскости. Владеть понятиями углового коэффициента и свободного члена, понимать их геометрический смысл и связь углового коэффициента с возрастанием и убыванием линейной функции. Уметь решать методом координат задачи, связанные с параллельностью и перпендикулярностью прямых, пересечением прямых, нахождением точек пересечения.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Выводить и владеть уравнением окружности. Использовать метод координат для нахождения пересечений окружностей и прямых. Владеть формулами расстояния от точки до прямой, площади параллелограмма в координатах, иметь понятие об ориентированной площади. Пользоваться методом координат на плоскости, применять его при решении геометрических и практических задач. Применять метод координат в практико-ориентированных геометрических задачах.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вектора. Уметь складывать и вычитать векторы, умножать на число, владеть правилами треугольника и параллелограмма. Владеть практическими интерпретациями векторов. Уверенно пользоваться координатами вектора. Владеть сложением и вычитанием векторов, умножением вектора на число в координатах.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Иметь представление о базисе (на плоскости). Раскладывать векторы по базису. Раскладывать векторы сил с помощью проецирования и тригонометрических соотношений. Применять полученные знания в простейших физических задачах.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понятием скалярного произведения векторов, понимать его геометрический смысл и уверенно пользоваться его выражением в декартовых </w:t>
      </w:r>
      <w:r w:rsidRPr="00CA4934">
        <w:rPr>
          <w:rFonts w:ascii="Times New Roman" w:hAnsi="Times New Roman"/>
          <w:sz w:val="28"/>
          <w:szCs w:val="28"/>
          <w:lang w:val="ru-RU"/>
        </w:rPr>
        <w:lastRenderedPageBreak/>
        <w:t>координатах. Знать дистрибутивность скалярного произведения и его связь с проецированием. Применять скалярное произведение векторов для нахождения длин и углов. Решать геометрические задачи с помощью скалярного произведения. Использовать скалярное произведение векторов в алгебраических и физических задачах.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понятиями правильного многоугольника, длины окружности, длины дуги окружности и радианной меры угла, вычислять площадь круга и его частей. Понимать смысл числа </w:t>
      </w:r>
      <w:r w:rsidRPr="00CA4934">
        <w:rPr>
          <w:rFonts w:ascii="Times New Roman" w:hAnsi="Times New Roman"/>
          <w:sz w:val="28"/>
          <w:szCs w:val="28"/>
        </w:rPr>
        <w:t>π</w:t>
      </w:r>
      <w:r w:rsidRPr="00CA4934">
        <w:rPr>
          <w:rFonts w:ascii="Times New Roman" w:hAnsi="Times New Roman"/>
          <w:sz w:val="28"/>
          <w:szCs w:val="28"/>
          <w:lang w:val="ru-RU"/>
        </w:rPr>
        <w:t xml:space="preserve">. Применять полученные умения при решении практических задач. Знать исторические сведения об измерении длины окружности и площади круга.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Иметь представление о преобразовании плоскости, о движениях. Находить оси, центры симметрии фигур, центры поворота, находить композиции простейших преобразований. Применять движения плоскости при решении геометрических задач.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 Федеральная рабочая программа учебного курса «Вероятность и статистика» на углубленном уровне в 7–9 классах (далее соответственно – программа учебного курса «Вероятность и статистика», учебный курс).</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147.6.1. Пояснительная записка.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147.6.1.1. 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Каждый человек постоянно принимает решения на основе имеющихся у него данных.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 Именно поэтому возникла необходимость формировать у обучающихся функциональную грамотность, включающую в себя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Знакомство в учебном курсе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w:t>
      </w:r>
      <w:r w:rsidRPr="00CA4934">
        <w:rPr>
          <w:rFonts w:ascii="Times New Roman" w:hAnsi="Times New Roman"/>
          <w:sz w:val="28"/>
          <w:szCs w:val="28"/>
          <w:lang w:val="ru-RU"/>
        </w:rPr>
        <w:lastRenderedPageBreak/>
        <w:t>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147.6.1.2. В соответствии с данными целями в структуре программы учебного курса «Вероятность и статистика» основного общего образования на углублённом уровне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 «Множества», «Логика».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графов и элементов теории множеств для решения задач, а также использования в других математических курсах и учебных предметах.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147.6.1.3. 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 «Множества» и «Логика».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147.6.1.4. Общее число часов, рекомендованных для изучения учебного курса «Вероятность и статистика», – 102 часа: в 7 классе – 34 часа (1 час в неделю), в 8 классе – 34 часа (1 час в неделю), в 9 классе – 34 часа (1 час в неделю).</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147.6.2. Содержание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Представление данных в виде таблиц, диаграмм. Заполнение таблиц, чтение и построение столбиковых (столбчатых) и круговых диаграмм. Чтение </w:t>
      </w:r>
      <w:r w:rsidRPr="00CA4934">
        <w:rPr>
          <w:rFonts w:ascii="Times New Roman" w:hAnsi="Times New Roman"/>
          <w:sz w:val="28"/>
          <w:szCs w:val="28"/>
          <w:lang w:val="ru-RU"/>
        </w:rPr>
        <w:lastRenderedPageBreak/>
        <w:t>графиков реальных процессов. Извлечение информации из диаграмм и таблиц, использование и интерпретация данных.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Описательная статистика: среднее арифметическое, медиана, размах, наибольшее и наименьшее значения, квартили, среднее гармоническое, среднее гармоническое числовых данных.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Примеры случайной изменчивости при измерениях, в массовом производстве, тенденции и случайные колебания, группировка данных, представление случайной изменчивости с помощью диаграмм, частоты значений, статистическая устойчивость.</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Граф, вершина, ребро. Степень вершины. Число рёбер и суммарная степень вершин. Понятие о связных графах. Пути в графах. Цепи и циклы. Обход графа (</w:t>
      </w:r>
      <w:proofErr w:type="spellStart"/>
      <w:r w:rsidRPr="00CA4934">
        <w:rPr>
          <w:rFonts w:ascii="Times New Roman" w:hAnsi="Times New Roman"/>
          <w:sz w:val="28"/>
          <w:szCs w:val="28"/>
          <w:lang w:val="ru-RU"/>
        </w:rPr>
        <w:t>эйлеров</w:t>
      </w:r>
      <w:proofErr w:type="spellEnd"/>
      <w:r w:rsidRPr="00CA4934">
        <w:rPr>
          <w:rFonts w:ascii="Times New Roman" w:hAnsi="Times New Roman"/>
          <w:sz w:val="28"/>
          <w:szCs w:val="28"/>
          <w:lang w:val="ru-RU"/>
        </w:rPr>
        <w:t xml:space="preserve"> путь). Понятие об ориентированном графе. Решение задач с помощью графов.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Утверждения и высказывания. Отрицание утверждения, условные утверждения, обратные и равносильные утверждения, необходимые и достаточные условия, свойства и признаки. Противоположные утверждения, доказательства от противного.</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Случайный эксперимент (опыт) и случайное событие. Вероятность и частота случайного события. Роль маловероятных и практически достоверных событий в природе и в обществе.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147.6.3. Содержание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Множество и подмножество. Примеры множеств в окружающем мире. Пересечение и объединение множеств. Диаграммы Эйлера. Числовые множества. Примеры множеств из курсов алгебры и геометрии. Перечисление элементов множеств с помощью организованного перебора и правила умножения. Формула включения-исключения.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Элементарные события. Вероятности случайных событий. Опыты с равновозможными элементарными событиями. Случайный выбор.</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рассеивания числового массива. Дисперсия и стандартное отклонение числового набора. Свойства дисперсии и стандартного отклонения. Диаграммы рассеивания двух наблюдаемых величин. Линейная связь на диаграмме рассеивания.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Дерево. Дерево случайного эксперимента. Свойства деревьев: единственность пути, связь между числом вершин и числом рёбер. Понятие о плоских графах. Решение задач с помощью деревьев.</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Логические союзы «И» и «ИЛИ». Связь между логическими союзами и операциями над множествами. Использование логических союзов в алгебре.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Случайные события как множества элементарных событий. Противоположные события. Операции над событиями. Формула сложения вероятностей.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Правило умножения вероятностей. Условная вероятность. Представление случайного эксперимента в виде дерева. Независимые события.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147.6.4. Содержание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Комбинаторное правило умножения. Перестановки и факториал. Число </w:t>
      </w:r>
      <w:r w:rsidRPr="00CA4934">
        <w:rPr>
          <w:rFonts w:ascii="Times New Roman" w:hAnsi="Times New Roman"/>
          <w:sz w:val="28"/>
          <w:szCs w:val="28"/>
          <w:lang w:val="ru-RU"/>
        </w:rPr>
        <w:lastRenderedPageBreak/>
        <w:t>сочетаний и треугольник Паскаля. Свойства чисел сочетаний. Бином Ньютона. Решение задач с использованием комбинаторики.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Геометрическая вероятность. Случайный выбор точки из фигуры на плоскости, из отрезка, из дуги окружности.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Испытания. Успех и неудача. Серия испытаний до первого успеха. Серия испытаний Бернулли. Вероятности событий в серии испытаний Бернулли. Случайный выбор из конечного множества.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Случайная величина и распределение вероятностей. Примеры случайных величин. Важные распределения – число попыток в серии испытаний до первого успеха и число успехов в серии испытаний Бернулли (геометрическое и биномиальное распределения).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Математическое ожидание случайной величины. Физический смысл математического ожидания. Примеры использования математического ожидания. Дисперсия и стандартное отклонение случайной величины. Свойства математического ожидания и дисперсии. Математическое ожидание и дисперсия изученных распределений.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Неравенство Чебышева. Закон больших чисел. Математические основания измерения вероятностей. Роль и значение закона больших чисел в науке, в природе и обществе, в том числе в социологических обследованиях и в измерениях.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147.6.5. Предметные результаты освоения программы учебного курса «Вероятность и статистика».</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147.6.5.1. Предметные результаты освоения программы учебного курса к концу обучения в 7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Читать информацию, представленную в таблицах, на диаграммах, представлять данные в виде таблиц, строить столбиковые (столбчатые) и круговые диаграммы по массивам значений.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и интерпретировать реальные числовые данные, представленные в таблицах, на диаграммах, графиках.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Использовать для описания данных статистические характеристики: среднее арифметическое, медиана, наибольшее и наименьшее значения, размах, квартили.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Иметь представление о логических утверждениях и высказываниях, уметь строить отрицания, формулировать условные утверждения при решении задач, в том числе из других учебных курсов, иметь представление о теоремах-свойствах и теоремах-признаках, о необходимых и достаточных условиях, о методе доказательства от противного.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случайной изменчивости на примерах результатов измерений, цен, физических величин, антропометрических данных, иметь представление о статистической устойчивости.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для описания данных частоты значений, группировать данные, строить гистограммы группированных данных.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графы для решения задач, иметь представление о терминах теории графов: вершина, ребро, цепь, цикл, путь в графе, иметь представление об обходе графа и об ориентированных графах.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147.6.5.2. Предметные результаты освоения программы учебного курса к концу обучения в 8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понятиями множества, подмножества, выполнять операции над множествами: объединение, пересечение, перечислять элементы множеств с использованием организованного перебора и комбинаторного правила умножения.</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случайных событий в случайных опытах, зная вероятности элементарных событий, в том числе в опытах с равновозможными элементарными событиями, иметь понятие о случайном выборе.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данные с помощью средних значений и мер рассеивания (дисперсия и стандартное отклонение). Уметь строить и интерпретировать диаграммы рассеивания, иметь представление о связи между наблюдаемыми величинами.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Иметь представление о дереве, о вершинах и рёбрах дерева, использовании деревьев при решении задач в теории вероятностей, в других учебных математических курсах и задач из других учебных предметов. </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Оперировать понятием события как множества элементарных событий случайного опыта, выполнять операции над событиями, использовать при решении задач диаграммы Эйлера, числовую прямую, применять формулу сложения вероятностей.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правилом умножения вероятностей, использовать дерево для представления случайного опыта при решении задач. Оперировать понятием независимости событий.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147.6.5.3. Предметные результаты освоения программы учебного курса к концу обучения в 9 классе.</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Пользоваться комбинаторным правилом умножения, находить число перестановок, число сочетаний, пользоваться треугольником Паскаля при решении задач, в том числе на вычисление вероятностей событий.</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понятие геометрической вероятности, находить вероятности событий в опытах, связанных со случайным выбором точек из плоской фигуры, отрезка, длины окружности.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вероятности событий в опытах, связанных с испытаниями до достижения первого успеха, в сериях испытаний Бернулли.</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случайных величинах и распознавать случайные величины в явлениях окружающего мира, оперировать понятием «распределение вероятностей». Уметь строить распределения вероятностей значений случайных величин в изученных опытах.</w:t>
      </w:r>
    </w:p>
    <w:p w:rsidR="00055B68" w:rsidRPr="00CA4934"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математическое ожидание и дисперсию случайной величины по распределению, применять числовые характеристики изученных распределений при решении задач.</w:t>
      </w:r>
    </w:p>
    <w:p w:rsidR="00A40B4E" w:rsidRPr="00055B68" w:rsidRDefault="00055B68" w:rsidP="00055B68">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законе случайных чисел как о проявлении закономерности в случайной изменчивости, понимать математическое обоснование близости частоты и вероятности события. Иметь представление о роли закона больших чисел в природе и обществе.</w:t>
      </w:r>
    </w:p>
    <w:sectPr w:rsidR="00A40B4E" w:rsidRPr="00055B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488"/>
    <w:rsid w:val="00055B68"/>
    <w:rsid w:val="009C5488"/>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C3710"/>
  <w15:chartTrackingRefBased/>
  <w15:docId w15:val="{3270E8A5-91D9-4615-AA72-FDD569CE1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55B68"/>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055B68"/>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055B68"/>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055B68"/>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055B68"/>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055B68"/>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055B68"/>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055B68"/>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055B68"/>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055B68"/>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055B68"/>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055B68"/>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055B68"/>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055B68"/>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055B68"/>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055B68"/>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055B68"/>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055B68"/>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055B68"/>
    <w:rPr>
      <w:rFonts w:ascii="Arial" w:eastAsia="Times New Roman" w:hAnsi="Arial" w:cs="Times New Roman"/>
      <w:lang w:val="x-none" w:eastAsia="x-none"/>
    </w:rPr>
  </w:style>
  <w:style w:type="paragraph" w:customStyle="1" w:styleId="12">
    <w:name w:val="Обычный1"/>
    <w:rsid w:val="00055B68"/>
    <w:pPr>
      <w:widowControl w:val="0"/>
      <w:spacing w:after="200" w:line="276" w:lineRule="auto"/>
    </w:pPr>
    <w:rPr>
      <w:rFonts w:ascii="Calibri" w:eastAsia="Calibri" w:hAnsi="Calibri" w:cs="Calibri"/>
      <w:lang w:eastAsia="ru-RU"/>
    </w:rPr>
  </w:style>
  <w:style w:type="character" w:styleId="a5">
    <w:name w:val="Hyperlink"/>
    <w:link w:val="23"/>
    <w:unhideWhenUsed/>
    <w:rsid w:val="00055B68"/>
    <w:rPr>
      <w:color w:val="0563C1"/>
      <w:u w:val="single"/>
      <w:lang w:eastAsia="ru-RU"/>
    </w:rPr>
  </w:style>
  <w:style w:type="paragraph" w:styleId="a6">
    <w:name w:val="List Paragraph"/>
    <w:aliases w:val="ITL List Paragraph,Цветной список - Акцент 13"/>
    <w:basedOn w:val="a1"/>
    <w:link w:val="a7"/>
    <w:uiPriority w:val="34"/>
    <w:qFormat/>
    <w:rsid w:val="00055B68"/>
    <w:pPr>
      <w:ind w:left="720"/>
      <w:contextualSpacing/>
    </w:pPr>
  </w:style>
  <w:style w:type="paragraph" w:styleId="a8">
    <w:name w:val="header"/>
    <w:basedOn w:val="a1"/>
    <w:link w:val="a9"/>
    <w:uiPriority w:val="99"/>
    <w:unhideWhenUsed/>
    <w:rsid w:val="00055B68"/>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055B68"/>
    <w:rPr>
      <w:rFonts w:ascii="Calibri" w:eastAsia="Calibri" w:hAnsi="Calibri" w:cs="Times New Roman"/>
      <w:sz w:val="20"/>
      <w:szCs w:val="20"/>
      <w:lang w:val="en-US" w:eastAsia="x-none"/>
    </w:rPr>
  </w:style>
  <w:style w:type="paragraph" w:styleId="aa">
    <w:name w:val="footer"/>
    <w:basedOn w:val="a1"/>
    <w:link w:val="ab"/>
    <w:uiPriority w:val="99"/>
    <w:unhideWhenUsed/>
    <w:qFormat/>
    <w:rsid w:val="00055B68"/>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055B68"/>
    <w:rPr>
      <w:rFonts w:ascii="Calibri" w:eastAsia="Calibri" w:hAnsi="Calibri" w:cs="Times New Roman"/>
      <w:sz w:val="20"/>
      <w:szCs w:val="20"/>
      <w:lang w:val="en-US" w:eastAsia="x-none"/>
    </w:rPr>
  </w:style>
  <w:style w:type="paragraph" w:styleId="ac">
    <w:basedOn w:val="12"/>
    <w:next w:val="12"/>
    <w:uiPriority w:val="10"/>
    <w:qFormat/>
    <w:rsid w:val="00055B68"/>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055B68"/>
    <w:rPr>
      <w:rFonts w:ascii="Calibri" w:eastAsia="Calibri" w:hAnsi="Calibri" w:cs="Calibri"/>
      <w:b/>
      <w:sz w:val="72"/>
      <w:szCs w:val="72"/>
      <w:lang w:eastAsia="ru-RU"/>
    </w:rPr>
  </w:style>
  <w:style w:type="paragraph" w:styleId="af">
    <w:name w:val="Subtitle"/>
    <w:basedOn w:val="12"/>
    <w:next w:val="12"/>
    <w:link w:val="af0"/>
    <w:uiPriority w:val="11"/>
    <w:qFormat/>
    <w:rsid w:val="00055B68"/>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055B68"/>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055B68"/>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055B68"/>
    <w:rPr>
      <w:rFonts w:ascii="Tahoma" w:eastAsia="Calibri" w:hAnsi="Tahoma" w:cs="Times New Roman"/>
      <w:sz w:val="16"/>
      <w:szCs w:val="16"/>
      <w:lang w:val="x-none" w:eastAsia="ru-RU"/>
    </w:rPr>
  </w:style>
  <w:style w:type="character" w:styleId="af3">
    <w:name w:val="annotation reference"/>
    <w:uiPriority w:val="99"/>
    <w:unhideWhenUsed/>
    <w:qFormat/>
    <w:rsid w:val="00055B68"/>
    <w:rPr>
      <w:sz w:val="16"/>
      <w:szCs w:val="16"/>
    </w:rPr>
  </w:style>
  <w:style w:type="paragraph" w:styleId="af4">
    <w:name w:val="annotation text"/>
    <w:basedOn w:val="a1"/>
    <w:link w:val="af5"/>
    <w:uiPriority w:val="99"/>
    <w:unhideWhenUsed/>
    <w:qFormat/>
    <w:rsid w:val="00055B68"/>
    <w:pPr>
      <w:spacing w:line="240" w:lineRule="auto"/>
    </w:pPr>
    <w:rPr>
      <w:sz w:val="20"/>
      <w:szCs w:val="20"/>
      <w:lang w:eastAsia="x-none"/>
    </w:rPr>
  </w:style>
  <w:style w:type="character" w:customStyle="1" w:styleId="af5">
    <w:name w:val="Текст примечания Знак"/>
    <w:basedOn w:val="a2"/>
    <w:link w:val="af4"/>
    <w:uiPriority w:val="99"/>
    <w:qFormat/>
    <w:rsid w:val="00055B68"/>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055B68"/>
    <w:rPr>
      <w:b/>
      <w:bCs/>
    </w:rPr>
  </w:style>
  <w:style w:type="character" w:customStyle="1" w:styleId="af7">
    <w:name w:val="Тема примечания Знак"/>
    <w:basedOn w:val="af5"/>
    <w:link w:val="af6"/>
    <w:uiPriority w:val="99"/>
    <w:qFormat/>
    <w:rsid w:val="00055B68"/>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055B68"/>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055B68"/>
    <w:rPr>
      <w:rFonts w:ascii="Calibri" w:eastAsia="Calibri" w:hAnsi="Calibri" w:cs="Times New Roman"/>
      <w:sz w:val="20"/>
      <w:szCs w:val="20"/>
      <w:lang w:val="x-none" w:eastAsia="ru-RU"/>
    </w:rPr>
  </w:style>
  <w:style w:type="character" w:styleId="afa">
    <w:name w:val="footnote reference"/>
    <w:uiPriority w:val="99"/>
    <w:unhideWhenUsed/>
    <w:rsid w:val="00055B68"/>
    <w:rPr>
      <w:vertAlign w:val="superscript"/>
    </w:rPr>
  </w:style>
  <w:style w:type="paragraph" w:customStyle="1" w:styleId="msonormal0">
    <w:name w:val="msonormal"/>
    <w:basedOn w:val="a1"/>
    <w:uiPriority w:val="99"/>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055B68"/>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055B68"/>
  </w:style>
  <w:style w:type="character" w:customStyle="1" w:styleId="afd">
    <w:name w:val="Текст концевой сноски Знак"/>
    <w:link w:val="afe"/>
    <w:uiPriority w:val="99"/>
    <w:semiHidden/>
    <w:rsid w:val="00055B68"/>
    <w:rPr>
      <w:rFonts w:ascii="Calibri" w:eastAsia="Calibri" w:hAnsi="Calibri" w:cs="Calibri"/>
      <w:sz w:val="20"/>
      <w:szCs w:val="20"/>
      <w:lang w:eastAsia="ru-RU"/>
    </w:rPr>
  </w:style>
  <w:style w:type="paragraph" w:styleId="afe">
    <w:name w:val="endnote text"/>
    <w:basedOn w:val="a1"/>
    <w:link w:val="afd"/>
    <w:uiPriority w:val="99"/>
    <w:semiHidden/>
    <w:unhideWhenUsed/>
    <w:rsid w:val="00055B68"/>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055B68"/>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055B68"/>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055B68"/>
    <w:pPr>
      <w:spacing w:before="120" w:after="0"/>
    </w:pPr>
    <w:rPr>
      <w:b/>
      <w:bCs/>
      <w:i/>
      <w:iCs/>
      <w:sz w:val="24"/>
      <w:szCs w:val="24"/>
    </w:rPr>
  </w:style>
  <w:style w:type="paragraph" w:styleId="24">
    <w:name w:val="toc 2"/>
    <w:basedOn w:val="a1"/>
    <w:next w:val="a1"/>
    <w:link w:val="25"/>
    <w:autoRedefine/>
    <w:uiPriority w:val="39"/>
    <w:unhideWhenUsed/>
    <w:qFormat/>
    <w:rsid w:val="00055B68"/>
    <w:pPr>
      <w:spacing w:before="120" w:after="0"/>
      <w:ind w:left="220"/>
    </w:pPr>
    <w:rPr>
      <w:b/>
      <w:bCs/>
    </w:rPr>
  </w:style>
  <w:style w:type="paragraph" w:styleId="32">
    <w:name w:val="toc 3"/>
    <w:basedOn w:val="a1"/>
    <w:next w:val="a1"/>
    <w:link w:val="33"/>
    <w:autoRedefine/>
    <w:uiPriority w:val="39"/>
    <w:unhideWhenUsed/>
    <w:qFormat/>
    <w:rsid w:val="00055B68"/>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055B68"/>
    <w:pPr>
      <w:spacing w:after="0"/>
      <w:ind w:left="660"/>
    </w:pPr>
    <w:rPr>
      <w:sz w:val="20"/>
      <w:szCs w:val="20"/>
    </w:rPr>
  </w:style>
  <w:style w:type="paragraph" w:styleId="51">
    <w:name w:val="toc 5"/>
    <w:basedOn w:val="a1"/>
    <w:next w:val="a1"/>
    <w:link w:val="52"/>
    <w:autoRedefine/>
    <w:uiPriority w:val="39"/>
    <w:unhideWhenUsed/>
    <w:rsid w:val="00055B68"/>
    <w:pPr>
      <w:spacing w:after="0"/>
      <w:ind w:left="880"/>
    </w:pPr>
    <w:rPr>
      <w:sz w:val="20"/>
      <w:szCs w:val="20"/>
    </w:rPr>
  </w:style>
  <w:style w:type="paragraph" w:styleId="61">
    <w:name w:val="toc 6"/>
    <w:basedOn w:val="a1"/>
    <w:next w:val="a1"/>
    <w:link w:val="62"/>
    <w:autoRedefine/>
    <w:uiPriority w:val="39"/>
    <w:unhideWhenUsed/>
    <w:rsid w:val="00055B68"/>
    <w:pPr>
      <w:spacing w:after="0"/>
      <w:ind w:left="1100"/>
    </w:pPr>
    <w:rPr>
      <w:sz w:val="20"/>
      <w:szCs w:val="20"/>
    </w:rPr>
  </w:style>
  <w:style w:type="paragraph" w:styleId="71">
    <w:name w:val="toc 7"/>
    <w:basedOn w:val="a1"/>
    <w:next w:val="a1"/>
    <w:link w:val="72"/>
    <w:autoRedefine/>
    <w:uiPriority w:val="39"/>
    <w:unhideWhenUsed/>
    <w:rsid w:val="00055B68"/>
    <w:pPr>
      <w:spacing w:after="0"/>
      <w:ind w:left="1320"/>
    </w:pPr>
    <w:rPr>
      <w:sz w:val="20"/>
      <w:szCs w:val="20"/>
    </w:rPr>
  </w:style>
  <w:style w:type="paragraph" w:styleId="81">
    <w:name w:val="toc 8"/>
    <w:basedOn w:val="a1"/>
    <w:next w:val="a1"/>
    <w:link w:val="82"/>
    <w:autoRedefine/>
    <w:uiPriority w:val="39"/>
    <w:unhideWhenUsed/>
    <w:rsid w:val="00055B68"/>
    <w:pPr>
      <w:spacing w:after="0"/>
      <w:ind w:left="1540"/>
    </w:pPr>
    <w:rPr>
      <w:sz w:val="20"/>
      <w:szCs w:val="20"/>
    </w:rPr>
  </w:style>
  <w:style w:type="paragraph" w:styleId="91">
    <w:name w:val="toc 9"/>
    <w:basedOn w:val="a1"/>
    <w:next w:val="a1"/>
    <w:link w:val="92"/>
    <w:autoRedefine/>
    <w:uiPriority w:val="39"/>
    <w:unhideWhenUsed/>
    <w:rsid w:val="00055B68"/>
    <w:pPr>
      <w:spacing w:after="0"/>
      <w:ind w:left="1760"/>
    </w:pPr>
    <w:rPr>
      <w:sz w:val="20"/>
      <w:szCs w:val="20"/>
    </w:rPr>
  </w:style>
  <w:style w:type="table" w:styleId="aff1">
    <w:name w:val="Table Grid"/>
    <w:basedOn w:val="a3"/>
    <w:uiPriority w:val="59"/>
    <w:rsid w:val="00055B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055B68"/>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055B68"/>
    <w:rPr>
      <w:rFonts w:ascii="NewtonCSanPin" w:hAnsi="NewtonCSanPin"/>
      <w:color w:val="000000"/>
      <w:sz w:val="21"/>
      <w:szCs w:val="21"/>
    </w:rPr>
  </w:style>
  <w:style w:type="paragraph" w:customStyle="1" w:styleId="aff3">
    <w:name w:val="Основной"/>
    <w:basedOn w:val="a1"/>
    <w:link w:val="aff2"/>
    <w:rsid w:val="00055B68"/>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055B68"/>
    <w:pPr>
      <w:spacing w:line="174" w:lineRule="atLeast"/>
      <w:textAlignment w:val="center"/>
    </w:pPr>
    <w:rPr>
      <w:rFonts w:eastAsia="Times New Roman"/>
      <w:sz w:val="17"/>
      <w:szCs w:val="17"/>
    </w:rPr>
  </w:style>
  <w:style w:type="character" w:customStyle="1" w:styleId="16">
    <w:name w:val="Сноска1"/>
    <w:rsid w:val="00055B68"/>
    <w:rPr>
      <w:rFonts w:ascii="Times New Roman" w:hAnsi="Times New Roman" w:cs="Times New Roman"/>
      <w:vertAlign w:val="superscript"/>
    </w:rPr>
  </w:style>
  <w:style w:type="paragraph" w:customStyle="1" w:styleId="21">
    <w:name w:val="Средняя сетка 21"/>
    <w:basedOn w:val="a1"/>
    <w:uiPriority w:val="1"/>
    <w:qFormat/>
    <w:rsid w:val="00055B68"/>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055B68"/>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055B68"/>
    <w:rPr>
      <w:shd w:val="clear" w:color="auto" w:fill="FFFFFF"/>
    </w:rPr>
  </w:style>
  <w:style w:type="paragraph" w:styleId="aff6">
    <w:name w:val="Revision"/>
    <w:hidden/>
    <w:uiPriority w:val="99"/>
    <w:semiHidden/>
    <w:qFormat/>
    <w:rsid w:val="00055B68"/>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055B68"/>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055B68"/>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055B68"/>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055B68"/>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055B68"/>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055B68"/>
  </w:style>
  <w:style w:type="paragraph" w:customStyle="1" w:styleId="14TexstOSNOVA1012">
    <w:name w:val="14TexstOSNOVA_10/12"/>
    <w:basedOn w:val="a1"/>
    <w:uiPriority w:val="99"/>
    <w:rsid w:val="00055B68"/>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055B68"/>
  </w:style>
  <w:style w:type="character" w:customStyle="1" w:styleId="affa">
    <w:name w:val="Неразрешенное упоминание"/>
    <w:uiPriority w:val="99"/>
    <w:semiHidden/>
    <w:unhideWhenUsed/>
    <w:rsid w:val="00055B68"/>
    <w:rPr>
      <w:color w:val="605E5C"/>
      <w:shd w:val="clear" w:color="auto" w:fill="E1DFDD"/>
    </w:rPr>
  </w:style>
  <w:style w:type="character" w:customStyle="1" w:styleId="fontstyle01">
    <w:name w:val="fontstyle01"/>
    <w:rsid w:val="00055B68"/>
    <w:rPr>
      <w:rFonts w:ascii="SchoolBookSanPin" w:hAnsi="SchoolBookSanPin" w:hint="default"/>
      <w:b w:val="0"/>
      <w:bCs w:val="0"/>
      <w:i w:val="0"/>
      <w:iCs w:val="0"/>
      <w:color w:val="000000"/>
      <w:sz w:val="20"/>
      <w:szCs w:val="20"/>
    </w:rPr>
  </w:style>
  <w:style w:type="character" w:customStyle="1" w:styleId="affb">
    <w:name w:val="Привязка сноски"/>
    <w:rsid w:val="00055B68"/>
    <w:rPr>
      <w:vertAlign w:val="superscript"/>
    </w:rPr>
  </w:style>
  <w:style w:type="character" w:customStyle="1" w:styleId="affc">
    <w:name w:val="Символ сноски"/>
    <w:qFormat/>
    <w:rsid w:val="00055B68"/>
  </w:style>
  <w:style w:type="character" w:styleId="affd">
    <w:name w:val="endnote reference"/>
    <w:uiPriority w:val="99"/>
    <w:unhideWhenUsed/>
    <w:rsid w:val="00055B68"/>
    <w:rPr>
      <w:vertAlign w:val="superscript"/>
    </w:rPr>
  </w:style>
  <w:style w:type="paragraph" w:styleId="a">
    <w:name w:val="List Bullet"/>
    <w:basedOn w:val="a1"/>
    <w:uiPriority w:val="99"/>
    <w:unhideWhenUsed/>
    <w:rsid w:val="00055B68"/>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055B68"/>
    <w:rPr>
      <w:rFonts w:ascii="Tahoma" w:hAnsi="Tahoma"/>
      <w:sz w:val="16"/>
      <w:szCs w:val="16"/>
    </w:rPr>
  </w:style>
  <w:style w:type="character" w:customStyle="1" w:styleId="afff">
    <w:name w:val="Схема документа Знак"/>
    <w:basedOn w:val="a2"/>
    <w:link w:val="affe"/>
    <w:uiPriority w:val="99"/>
    <w:semiHidden/>
    <w:rsid w:val="00055B68"/>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055B68"/>
    <w:rPr>
      <w:color w:val="605E5C"/>
      <w:shd w:val="clear" w:color="auto" w:fill="E1DFDD"/>
    </w:rPr>
  </w:style>
  <w:style w:type="character" w:styleId="afff0">
    <w:name w:val="Placeholder Text"/>
    <w:uiPriority w:val="99"/>
    <w:semiHidden/>
    <w:rsid w:val="00055B68"/>
    <w:rPr>
      <w:color w:val="808080"/>
    </w:rPr>
  </w:style>
  <w:style w:type="numbering" w:customStyle="1" w:styleId="19">
    <w:name w:val="Текущий список1"/>
    <w:uiPriority w:val="99"/>
    <w:rsid w:val="00055B68"/>
    <w:pPr>
      <w:numPr>
        <w:numId w:val="3"/>
      </w:numPr>
    </w:pPr>
  </w:style>
  <w:style w:type="numbering" w:customStyle="1" w:styleId="26">
    <w:name w:val="Текущий список2"/>
    <w:uiPriority w:val="99"/>
    <w:rsid w:val="00055B68"/>
    <w:pPr>
      <w:numPr>
        <w:numId w:val="4"/>
      </w:numPr>
    </w:pPr>
  </w:style>
  <w:style w:type="numbering" w:customStyle="1" w:styleId="34">
    <w:name w:val="Текущий список3"/>
    <w:uiPriority w:val="99"/>
    <w:rsid w:val="00055B68"/>
    <w:pPr>
      <w:numPr>
        <w:numId w:val="5"/>
      </w:numPr>
    </w:pPr>
  </w:style>
  <w:style w:type="paragraph" w:customStyle="1" w:styleId="TableParagraph">
    <w:name w:val="Table Paragraph"/>
    <w:basedOn w:val="a1"/>
    <w:uiPriority w:val="1"/>
    <w:qFormat/>
    <w:rsid w:val="00055B68"/>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055B68"/>
    <w:rPr>
      <w:rFonts w:ascii="NewtonCSanPin" w:eastAsia="Times New Roman" w:hAnsi="NewtonCSanPin"/>
      <w:color w:val="000000"/>
      <w:sz w:val="17"/>
      <w:szCs w:val="17"/>
    </w:rPr>
  </w:style>
  <w:style w:type="table" w:customStyle="1" w:styleId="TableNormal">
    <w:name w:val="Table Normal"/>
    <w:uiPriority w:val="2"/>
    <w:unhideWhenUsed/>
    <w:qFormat/>
    <w:rsid w:val="00055B6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055B68"/>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055B68"/>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055B68"/>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055B68"/>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055B68"/>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055B68"/>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055B68"/>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055B68"/>
    <w:rPr>
      <w:caps w:val="0"/>
    </w:rPr>
  </w:style>
  <w:style w:type="paragraph" w:customStyle="1" w:styleId="h3-first">
    <w:name w:val="h3-first"/>
    <w:basedOn w:val="h3"/>
    <w:uiPriority w:val="99"/>
    <w:rsid w:val="00055B68"/>
    <w:pPr>
      <w:spacing w:before="120"/>
    </w:pPr>
    <w:rPr>
      <w:sz w:val="20"/>
      <w:szCs w:val="20"/>
    </w:rPr>
  </w:style>
  <w:style w:type="paragraph" w:customStyle="1" w:styleId="h5">
    <w:name w:val="h5"/>
    <w:basedOn w:val="NoParagraphStyle"/>
    <w:next w:val="NoParagraphStyle"/>
    <w:uiPriority w:val="99"/>
    <w:rsid w:val="00055B68"/>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055B68"/>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055B68"/>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055B68"/>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055B68"/>
    <w:pPr>
      <w:spacing w:before="120"/>
    </w:pPr>
  </w:style>
  <w:style w:type="paragraph" w:customStyle="1" w:styleId="footnote">
    <w:name w:val="footnote"/>
    <w:basedOn w:val="NoParagraphStyle"/>
    <w:next w:val="NoParagraphStyle"/>
    <w:uiPriority w:val="99"/>
    <w:rsid w:val="00055B68"/>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055B68"/>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055B68"/>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055B68"/>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055B68"/>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055B68"/>
    <w:rPr>
      <w:vertAlign w:val="superscript"/>
    </w:rPr>
  </w:style>
  <w:style w:type="character" w:customStyle="1" w:styleId="Bold">
    <w:name w:val="Bold"/>
    <w:uiPriority w:val="99"/>
    <w:rsid w:val="00055B68"/>
    <w:rPr>
      <w:b/>
      <w:bCs/>
    </w:rPr>
  </w:style>
  <w:style w:type="character" w:customStyle="1" w:styleId="Superscriptnonecolor">
    <w:name w:val="Superscript_none_color"/>
    <w:uiPriority w:val="99"/>
    <w:rsid w:val="00055B68"/>
    <w:rPr>
      <w:outline/>
      <w:color w:val="000000"/>
      <w:vertAlign w:val="superscript"/>
    </w:rPr>
  </w:style>
  <w:style w:type="character" w:customStyle="1" w:styleId="SymbolPS">
    <w:name w:val="Symbol PS"/>
    <w:uiPriority w:val="99"/>
    <w:rsid w:val="00055B68"/>
    <w:rPr>
      <w:rFonts w:ascii="SymbolPS" w:hAnsi="SymbolPS" w:cs="SymbolPS"/>
    </w:rPr>
  </w:style>
  <w:style w:type="character" w:customStyle="1" w:styleId="footnote-num">
    <w:name w:val="footnote-num"/>
    <w:uiPriority w:val="99"/>
    <w:rsid w:val="00055B68"/>
    <w:rPr>
      <w:position w:val="4"/>
      <w:sz w:val="12"/>
      <w:szCs w:val="12"/>
    </w:rPr>
  </w:style>
  <w:style w:type="character" w:customStyle="1" w:styleId="afff1">
    <w:name w:val="Заголовок Знак"/>
    <w:link w:val="27"/>
    <w:uiPriority w:val="99"/>
    <w:qFormat/>
    <w:rsid w:val="00055B68"/>
    <w:rPr>
      <w:rFonts w:cs="Arial Unicode MS"/>
      <w:b/>
      <w:color w:val="000000"/>
      <w:sz w:val="72"/>
      <w:szCs w:val="72"/>
      <w:u w:color="000000"/>
    </w:rPr>
  </w:style>
  <w:style w:type="paragraph" w:customStyle="1" w:styleId="afff2">
    <w:name w:val="Колонтитулы"/>
    <w:rsid w:val="00055B68"/>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055B68"/>
  </w:style>
  <w:style w:type="paragraph" w:customStyle="1" w:styleId="35">
    <w:name w:val="Заг 3 (Заголовки)"/>
    <w:uiPriority w:val="99"/>
    <w:rsid w:val="00055B68"/>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055B68"/>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055B68"/>
  </w:style>
  <w:style w:type="paragraph" w:customStyle="1" w:styleId="43">
    <w:name w:val="4 (Заголовки)"/>
    <w:rsid w:val="00055B68"/>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055B68"/>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055B68"/>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055B68"/>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055B68"/>
    <w:pPr>
      <w:keepNext/>
      <w:keepLines/>
      <w:spacing w:before="480" w:after="120"/>
    </w:pPr>
    <w:rPr>
      <w:rFonts w:cs="Times New Roman"/>
      <w:b/>
      <w:sz w:val="72"/>
      <w:szCs w:val="72"/>
    </w:rPr>
  </w:style>
  <w:style w:type="paragraph" w:customStyle="1" w:styleId="1e">
    <w:name w:val="Обычный (веб)1"/>
    <w:basedOn w:val="a1"/>
    <w:uiPriority w:val="99"/>
    <w:unhideWhenUsed/>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055B68"/>
    <w:rPr>
      <w:color w:val="605E5C"/>
      <w:shd w:val="clear" w:color="auto" w:fill="E1DFDD"/>
    </w:rPr>
  </w:style>
  <w:style w:type="paragraph" w:customStyle="1" w:styleId="1f">
    <w:name w:val="Заг 1 (Заголовки)"/>
    <w:basedOn w:val="a1"/>
    <w:uiPriority w:val="99"/>
    <w:rsid w:val="00055B68"/>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055B68"/>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055B68"/>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055B68"/>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055B68"/>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055B68"/>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055B68"/>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055B68"/>
    <w:rPr>
      <w:b/>
      <w:bCs/>
    </w:rPr>
  </w:style>
  <w:style w:type="character" w:customStyle="1" w:styleId="afff7">
    <w:name w:val="Курсив (Выделения)"/>
    <w:uiPriority w:val="99"/>
    <w:rsid w:val="00055B68"/>
    <w:rPr>
      <w:i/>
      <w:iCs/>
    </w:rPr>
  </w:style>
  <w:style w:type="paragraph" w:customStyle="1" w:styleId="TOC-3">
    <w:name w:val="TOC-3"/>
    <w:basedOn w:val="TOC-1"/>
    <w:uiPriority w:val="99"/>
    <w:rsid w:val="00055B68"/>
    <w:pPr>
      <w:spacing w:before="0"/>
      <w:ind w:left="454"/>
    </w:pPr>
    <w:rPr>
      <w:rFonts w:ascii="SchoolBookSanPin" w:hAnsi="SchoolBookSanPin" w:cs="SchoolBookSanPin"/>
    </w:rPr>
  </w:style>
  <w:style w:type="paragraph" w:customStyle="1" w:styleId="h2-first">
    <w:name w:val="h2-first"/>
    <w:basedOn w:val="h2"/>
    <w:uiPriority w:val="99"/>
    <w:rsid w:val="00055B68"/>
    <w:pPr>
      <w:keepNext w:val="0"/>
      <w:tabs>
        <w:tab w:val="left" w:pos="567"/>
      </w:tabs>
      <w:spacing w:before="120"/>
    </w:pPr>
  </w:style>
  <w:style w:type="paragraph" w:customStyle="1" w:styleId="list-bullet">
    <w:name w:val="list-bullet"/>
    <w:basedOn w:val="body"/>
    <w:uiPriority w:val="99"/>
    <w:rsid w:val="00055B68"/>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055B68"/>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055B68"/>
    <w:pPr>
      <w:spacing w:after="0"/>
      <w:ind w:left="142" w:hanging="142"/>
    </w:pPr>
  </w:style>
  <w:style w:type="character" w:customStyle="1" w:styleId="Italic">
    <w:name w:val="Italic"/>
    <w:rsid w:val="00055B68"/>
    <w:rPr>
      <w:i/>
      <w:iCs/>
    </w:rPr>
  </w:style>
  <w:style w:type="character" w:customStyle="1" w:styleId="BoldItalic">
    <w:name w:val="Bold_Italic"/>
    <w:uiPriority w:val="99"/>
    <w:rsid w:val="00055B68"/>
    <w:rPr>
      <w:b/>
      <w:bCs/>
      <w:i/>
      <w:iCs/>
    </w:rPr>
  </w:style>
  <w:style w:type="character" w:customStyle="1" w:styleId="Symbol">
    <w:name w:val="Symbol"/>
    <w:uiPriority w:val="99"/>
    <w:rsid w:val="00055B68"/>
    <w:rPr>
      <w:rFonts w:ascii="SymbolMT" w:hAnsi="SymbolMT" w:cs="SymbolMT"/>
    </w:rPr>
  </w:style>
  <w:style w:type="character" w:customStyle="1" w:styleId="Underline">
    <w:name w:val="Underline"/>
    <w:uiPriority w:val="99"/>
    <w:rsid w:val="00055B68"/>
    <w:rPr>
      <w:u w:val="thick"/>
    </w:rPr>
  </w:style>
  <w:style w:type="character" w:customStyle="1" w:styleId="list-bullet1">
    <w:name w:val="list-bullet1"/>
    <w:uiPriority w:val="99"/>
    <w:rsid w:val="00055B68"/>
    <w:rPr>
      <w:rFonts w:ascii="PiGraphA" w:hAnsi="PiGraphA" w:cs="PiGraphA"/>
      <w:position w:val="1"/>
      <w:sz w:val="14"/>
      <w:szCs w:val="14"/>
    </w:rPr>
  </w:style>
  <w:style w:type="paragraph" w:customStyle="1" w:styleId="Zag1np">
    <w:name w:val="Zag_1___np"/>
    <w:basedOn w:val="NoParagraphStyle"/>
    <w:uiPriority w:val="99"/>
    <w:rsid w:val="00055B68"/>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055B68"/>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055B68"/>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055B68"/>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055B68"/>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055B68"/>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055B68"/>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055B68"/>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055B68"/>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055B68"/>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055B68"/>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055B68"/>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055B68"/>
    <w:pPr>
      <w:spacing w:line="200" w:lineRule="atLeast"/>
    </w:pPr>
    <w:rPr>
      <w:rFonts w:ascii="SchoolBookSanPin" w:hAnsi="SchoolBookSanPin" w:cs="SchoolBookSanPin"/>
      <w:sz w:val="18"/>
      <w:szCs w:val="18"/>
      <w:lang w:val="ru-RU"/>
    </w:rPr>
  </w:style>
  <w:style w:type="character" w:customStyle="1" w:styleId="Italic0">
    <w:name w:val="Italic_"/>
    <w:uiPriority w:val="99"/>
    <w:rsid w:val="00055B68"/>
    <w:rPr>
      <w:i/>
      <w:iCs/>
    </w:rPr>
  </w:style>
  <w:style w:type="character" w:customStyle="1" w:styleId="Bolditalic0">
    <w:name w:val="Bold_italic_"/>
    <w:uiPriority w:val="99"/>
    <w:rsid w:val="00055B68"/>
    <w:rPr>
      <w:b/>
      <w:bCs/>
      <w:i/>
      <w:iCs/>
    </w:rPr>
  </w:style>
  <w:style w:type="character" w:customStyle="1" w:styleId="Bold0">
    <w:name w:val="Bold_"/>
    <w:uiPriority w:val="99"/>
    <w:rsid w:val="00055B68"/>
    <w:rPr>
      <w:b/>
      <w:bCs/>
    </w:rPr>
  </w:style>
  <w:style w:type="character" w:customStyle="1" w:styleId="ispanperen">
    <w:name w:val="ispan_peren"/>
    <w:uiPriority w:val="99"/>
    <w:rsid w:val="00055B68"/>
    <w:rPr>
      <w:lang w:val="es-ES_tradnl"/>
    </w:rPr>
  </w:style>
  <w:style w:type="character" w:customStyle="1" w:styleId="Bullit2">
    <w:name w:val="Bullit_2"/>
    <w:uiPriority w:val="99"/>
    <w:rsid w:val="00055B68"/>
    <w:rPr>
      <w:rFonts w:ascii="Symbola" w:hAnsi="Symbola" w:cs="Symbola"/>
      <w:position w:val="3"/>
      <w:sz w:val="12"/>
      <w:szCs w:val="12"/>
    </w:rPr>
  </w:style>
  <w:style w:type="character" w:customStyle="1" w:styleId="jpfdse">
    <w:name w:val="jpfdse"/>
    <w:rsid w:val="00055B68"/>
  </w:style>
  <w:style w:type="paragraph" w:customStyle="1" w:styleId="list-num">
    <w:name w:val="list-num"/>
    <w:basedOn w:val="body"/>
    <w:uiPriority w:val="99"/>
    <w:rsid w:val="00055B68"/>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055B68"/>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055B68"/>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055B68"/>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055B68"/>
    <w:pPr>
      <w:ind w:left="227" w:hanging="227"/>
    </w:pPr>
  </w:style>
  <w:style w:type="paragraph" w:customStyle="1" w:styleId="Zag2">
    <w:name w:val="Zag_2"/>
    <w:basedOn w:val="Zag1up"/>
    <w:uiPriority w:val="99"/>
    <w:rsid w:val="00055B68"/>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055B68"/>
    <w:pPr>
      <w:spacing w:line="243" w:lineRule="atLeast"/>
    </w:pPr>
    <w:rPr>
      <w:caps w:val="0"/>
    </w:rPr>
  </w:style>
  <w:style w:type="paragraph" w:customStyle="1" w:styleId="Zag40">
    <w:name w:val="Zag_4"/>
    <w:basedOn w:val="Zag30"/>
    <w:uiPriority w:val="99"/>
    <w:rsid w:val="00055B68"/>
    <w:rPr>
      <w:sz w:val="20"/>
      <w:szCs w:val="20"/>
    </w:rPr>
  </w:style>
  <w:style w:type="paragraph" w:customStyle="1" w:styleId="Zag50">
    <w:name w:val="Zag_5"/>
    <w:basedOn w:val="Body1"/>
    <w:uiPriority w:val="99"/>
    <w:rsid w:val="00055B68"/>
    <w:pPr>
      <w:keepNext/>
    </w:pPr>
    <w:rPr>
      <w:rFonts w:ascii="SchoolBookSanPin-BoldItalic" w:hAnsi="SchoolBookSanPin-BoldItalic" w:cs="SchoolBookSanPin-BoldItalic"/>
      <w:b/>
      <w:bCs/>
      <w:i/>
      <w:iCs/>
    </w:rPr>
  </w:style>
  <w:style w:type="paragraph" w:customStyle="1" w:styleId="Spisok-1">
    <w:name w:val="Spisok-1"/>
    <w:basedOn w:val="body"/>
    <w:uiPriority w:val="99"/>
    <w:rsid w:val="00055B68"/>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055B68"/>
    <w:rPr>
      <w:lang w:val="ru-RU"/>
    </w:rPr>
  </w:style>
  <w:style w:type="paragraph" w:customStyle="1" w:styleId="tblleft">
    <w:name w:val="tbl_left"/>
    <w:basedOn w:val="Body1"/>
    <w:uiPriority w:val="99"/>
    <w:rsid w:val="00055B68"/>
    <w:pPr>
      <w:spacing w:line="200" w:lineRule="atLeast"/>
      <w:ind w:firstLine="0"/>
      <w:jc w:val="left"/>
    </w:pPr>
    <w:rPr>
      <w:sz w:val="18"/>
      <w:szCs w:val="18"/>
    </w:rPr>
  </w:style>
  <w:style w:type="paragraph" w:customStyle="1" w:styleId="tblz">
    <w:name w:val="tbl_z"/>
    <w:basedOn w:val="tblleft"/>
    <w:uiPriority w:val="99"/>
    <w:rsid w:val="00055B68"/>
    <w:pPr>
      <w:jc w:val="center"/>
    </w:pPr>
    <w:rPr>
      <w:rFonts w:ascii="SchoolBookSanPin-Bold" w:hAnsi="SchoolBookSanPin-Bold" w:cs="SchoolBookSanPin-Bold"/>
      <w:b/>
      <w:bCs/>
    </w:rPr>
  </w:style>
  <w:style w:type="paragraph" w:customStyle="1" w:styleId="tblzag5">
    <w:name w:val="tbl_zag_5"/>
    <w:basedOn w:val="tblleft"/>
    <w:uiPriority w:val="99"/>
    <w:rsid w:val="00055B68"/>
    <w:rPr>
      <w:rFonts w:ascii="SchoolBookSanPin-BoldItalic" w:hAnsi="SchoolBookSanPin-BoldItalic" w:cs="SchoolBookSanPin-BoldItalic"/>
      <w:b/>
      <w:bCs/>
      <w:i/>
      <w:iCs/>
    </w:rPr>
  </w:style>
  <w:style w:type="paragraph" w:customStyle="1" w:styleId="tblSpisok-1">
    <w:name w:val="tbl_Spisok-1"/>
    <w:basedOn w:val="Spisok-1"/>
    <w:uiPriority w:val="99"/>
    <w:rsid w:val="00055B68"/>
    <w:pPr>
      <w:spacing w:line="200" w:lineRule="atLeast"/>
      <w:jc w:val="left"/>
    </w:pPr>
    <w:rPr>
      <w:sz w:val="18"/>
      <w:szCs w:val="18"/>
    </w:rPr>
  </w:style>
  <w:style w:type="character" w:customStyle="1" w:styleId="china">
    <w:name w:val="china"/>
    <w:uiPriority w:val="99"/>
    <w:rsid w:val="00055B68"/>
    <w:rPr>
      <w:rFonts w:ascii="SimSun" w:eastAsia="SimSun" w:cs="SimSun"/>
    </w:rPr>
  </w:style>
  <w:style w:type="character" w:customStyle="1" w:styleId="afff8">
    <w:name w:val="Ïîëóæèðíûé (Âûäåëåíèÿ)"/>
    <w:uiPriority w:val="99"/>
    <w:rsid w:val="00055B68"/>
    <w:rPr>
      <w:b/>
      <w:bCs/>
      <w:color w:val="000000"/>
      <w:w w:val="100"/>
    </w:rPr>
  </w:style>
  <w:style w:type="paragraph" w:customStyle="1" w:styleId="list-bullet-box">
    <w:name w:val="list-bullet-box"/>
    <w:basedOn w:val="body"/>
    <w:uiPriority w:val="99"/>
    <w:rsid w:val="00055B68"/>
    <w:pPr>
      <w:ind w:left="227" w:hanging="142"/>
    </w:pPr>
    <w:rPr>
      <w:rFonts w:ascii="SchoolBookSanPin" w:hAnsi="SchoolBookSanPin" w:cs="SchoolBookSanPin"/>
    </w:rPr>
  </w:style>
  <w:style w:type="paragraph" w:customStyle="1" w:styleId="listbullet">
    <w:name w:val="list_bullet"/>
    <w:basedOn w:val="NoParagraphStyle"/>
    <w:uiPriority w:val="99"/>
    <w:rsid w:val="00055B68"/>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055B68"/>
    <w:rPr>
      <w:b/>
      <w:i/>
    </w:rPr>
  </w:style>
  <w:style w:type="character" w:customStyle="1" w:styleId="NONE">
    <w:name w:val="NONE"/>
    <w:uiPriority w:val="99"/>
    <w:rsid w:val="00055B68"/>
    <w:rPr>
      <w:color w:val="000000"/>
      <w:w w:val="100"/>
    </w:rPr>
  </w:style>
  <w:style w:type="character" w:customStyle="1" w:styleId="afff9">
    <w:name w:val="Êóðñèâ (Âûäåëåíèÿ)"/>
    <w:uiPriority w:val="99"/>
    <w:rsid w:val="00055B68"/>
    <w:rPr>
      <w:i/>
      <w:color w:val="000000"/>
      <w:w w:val="100"/>
    </w:rPr>
  </w:style>
  <w:style w:type="character" w:customStyle="1" w:styleId="afffa">
    <w:name w:val="Ïîëóæèðíûé Êóðñèâ (Âûäåëåíèÿ)"/>
    <w:uiPriority w:val="99"/>
    <w:rsid w:val="00055B68"/>
    <w:rPr>
      <w:b/>
      <w:i/>
      <w:color w:val="000000"/>
      <w:w w:val="100"/>
    </w:rPr>
  </w:style>
  <w:style w:type="character" w:customStyle="1" w:styleId="1f0">
    <w:name w:val="Название Знак1"/>
    <w:uiPriority w:val="99"/>
    <w:rsid w:val="00055B68"/>
    <w:rPr>
      <w:rFonts w:ascii="Verdana" w:eastAsia="Verdana" w:hAnsi="Verdana" w:cs="Verdana"/>
      <w:b/>
      <w:bCs/>
      <w:sz w:val="78"/>
      <w:szCs w:val="78"/>
      <w:lang w:eastAsia="en-US"/>
    </w:rPr>
  </w:style>
  <w:style w:type="paragraph" w:customStyle="1" w:styleId="37">
    <w:name w:val="3"/>
    <w:basedOn w:val="12"/>
    <w:next w:val="12"/>
    <w:qFormat/>
    <w:rsid w:val="00055B68"/>
    <w:pPr>
      <w:keepNext/>
      <w:keepLines/>
      <w:spacing w:before="480" w:after="120"/>
    </w:pPr>
    <w:rPr>
      <w:rFonts w:cs="Times New Roman"/>
      <w:b/>
      <w:sz w:val="72"/>
      <w:szCs w:val="72"/>
      <w:lang w:val="x-none"/>
    </w:rPr>
  </w:style>
  <w:style w:type="character" w:styleId="afffb">
    <w:name w:val="FollowedHyperlink"/>
    <w:link w:val="1f1"/>
    <w:uiPriority w:val="99"/>
    <w:unhideWhenUsed/>
    <w:rsid w:val="00055B68"/>
    <w:rPr>
      <w:color w:val="954F72"/>
      <w:u w:val="single"/>
    </w:rPr>
  </w:style>
  <w:style w:type="character" w:styleId="afffc">
    <w:name w:val="Emphasis"/>
    <w:qFormat/>
    <w:rsid w:val="00055B68"/>
    <w:rPr>
      <w:rFonts w:ascii="Times New Roman" w:hAnsi="Times New Roman" w:cs="Times New Roman" w:hint="default"/>
      <w:i/>
      <w:iCs/>
    </w:rPr>
  </w:style>
  <w:style w:type="paragraph" w:styleId="38">
    <w:name w:val="Body Text Indent 3"/>
    <w:basedOn w:val="a1"/>
    <w:link w:val="39"/>
    <w:uiPriority w:val="99"/>
    <w:unhideWhenUsed/>
    <w:rsid w:val="00055B68"/>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055B68"/>
    <w:rPr>
      <w:rFonts w:ascii="SLBookman Old Style Cyr" w:eastAsia="Calibri" w:hAnsi="SLBookman Old Style Cyr" w:cs="Times New Roman"/>
      <w:sz w:val="24"/>
      <w:szCs w:val="24"/>
      <w:lang w:val="tt-RU"/>
    </w:rPr>
  </w:style>
  <w:style w:type="paragraph" w:styleId="afffd">
    <w:name w:val="No Spacing"/>
    <w:link w:val="afffe"/>
    <w:uiPriority w:val="1"/>
    <w:qFormat/>
    <w:rsid w:val="00055B68"/>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055B68"/>
    <w:rPr>
      <w:rFonts w:eastAsia="Times New Roman"/>
    </w:rPr>
  </w:style>
  <w:style w:type="paragraph" w:customStyle="1" w:styleId="1f2">
    <w:name w:val="Абзац списка1"/>
    <w:basedOn w:val="a1"/>
    <w:link w:val="ListParagraphChar"/>
    <w:qFormat/>
    <w:rsid w:val="00055B68"/>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055B68"/>
    <w:rPr>
      <w:b/>
      <w:spacing w:val="4"/>
      <w:sz w:val="19"/>
      <w:shd w:val="clear" w:color="auto" w:fill="FFFFFF"/>
    </w:rPr>
  </w:style>
  <w:style w:type="paragraph" w:customStyle="1" w:styleId="3b">
    <w:name w:val="Заголовок №3"/>
    <w:basedOn w:val="a1"/>
    <w:link w:val="3a"/>
    <w:rsid w:val="00055B68"/>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055B68"/>
    <w:rPr>
      <w:i/>
      <w:sz w:val="17"/>
      <w:shd w:val="clear" w:color="auto" w:fill="FFFFFF"/>
    </w:rPr>
  </w:style>
  <w:style w:type="paragraph" w:customStyle="1" w:styleId="2a">
    <w:name w:val="Основной текст (2)"/>
    <w:basedOn w:val="a1"/>
    <w:link w:val="29"/>
    <w:rsid w:val="00055B68"/>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055B68"/>
    <w:rPr>
      <w:spacing w:val="3"/>
      <w:sz w:val="17"/>
      <w:shd w:val="clear" w:color="auto" w:fill="FFFFFF"/>
    </w:rPr>
  </w:style>
  <w:style w:type="character" w:customStyle="1" w:styleId="3c">
    <w:name w:val="Основной текст (3)_"/>
    <w:link w:val="3d"/>
    <w:locked/>
    <w:rsid w:val="00055B68"/>
    <w:rPr>
      <w:rFonts w:ascii="Arial" w:hAnsi="Arial" w:cs="Arial"/>
      <w:b/>
      <w:i/>
      <w:sz w:val="19"/>
      <w:shd w:val="clear" w:color="auto" w:fill="FFFFFF"/>
    </w:rPr>
  </w:style>
  <w:style w:type="paragraph" w:customStyle="1" w:styleId="3d">
    <w:name w:val="Основной текст (3)"/>
    <w:basedOn w:val="a1"/>
    <w:link w:val="3c"/>
    <w:rsid w:val="00055B68"/>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055B68"/>
    <w:rPr>
      <w:b/>
      <w:spacing w:val="4"/>
      <w:sz w:val="19"/>
      <w:shd w:val="clear" w:color="auto" w:fill="FFFFFF"/>
    </w:rPr>
  </w:style>
  <w:style w:type="paragraph" w:customStyle="1" w:styleId="3f">
    <w:name w:val="Колонтитул (3)"/>
    <w:basedOn w:val="a1"/>
    <w:link w:val="3e"/>
    <w:rsid w:val="00055B68"/>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055B68"/>
    <w:rPr>
      <w:b/>
      <w:spacing w:val="3"/>
      <w:shd w:val="clear" w:color="auto" w:fill="FFFFFF"/>
    </w:rPr>
  </w:style>
  <w:style w:type="paragraph" w:customStyle="1" w:styleId="2c">
    <w:name w:val="Заголовок №2"/>
    <w:basedOn w:val="a1"/>
    <w:link w:val="2b"/>
    <w:rsid w:val="00055B68"/>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055B68"/>
    <w:rPr>
      <w:b/>
      <w:spacing w:val="-2"/>
      <w:sz w:val="15"/>
      <w:shd w:val="clear" w:color="auto" w:fill="FFFFFF"/>
    </w:rPr>
  </w:style>
  <w:style w:type="paragraph" w:customStyle="1" w:styleId="2e">
    <w:name w:val="Колонтитул (2)"/>
    <w:basedOn w:val="a1"/>
    <w:link w:val="2d"/>
    <w:rsid w:val="00055B68"/>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055B68"/>
    <w:rPr>
      <w:rFonts w:ascii="Tahoma" w:hAnsi="Tahoma" w:cs="Tahoma"/>
      <w:spacing w:val="3"/>
      <w:sz w:val="13"/>
      <w:shd w:val="clear" w:color="auto" w:fill="FFFFFF"/>
    </w:rPr>
  </w:style>
  <w:style w:type="paragraph" w:customStyle="1" w:styleId="55">
    <w:name w:val="Основной текст (5)"/>
    <w:basedOn w:val="a1"/>
    <w:link w:val="54"/>
    <w:rsid w:val="00055B68"/>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055B68"/>
    <w:rPr>
      <w:spacing w:val="2"/>
      <w:sz w:val="14"/>
      <w:shd w:val="clear" w:color="auto" w:fill="FFFFFF"/>
    </w:rPr>
  </w:style>
  <w:style w:type="paragraph" w:customStyle="1" w:styleId="64">
    <w:name w:val="Основной текст (6)"/>
    <w:basedOn w:val="a1"/>
    <w:link w:val="63"/>
    <w:rsid w:val="00055B68"/>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055B68"/>
    <w:rPr>
      <w:spacing w:val="4"/>
      <w:sz w:val="8"/>
      <w:shd w:val="clear" w:color="auto" w:fill="FFFFFF"/>
    </w:rPr>
  </w:style>
  <w:style w:type="paragraph" w:customStyle="1" w:styleId="46">
    <w:name w:val="Основной текст (4)"/>
    <w:basedOn w:val="a1"/>
    <w:link w:val="45"/>
    <w:rsid w:val="00055B68"/>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055B68"/>
    <w:rPr>
      <w:spacing w:val="3"/>
      <w:sz w:val="17"/>
      <w:shd w:val="clear" w:color="auto" w:fill="FFFFFF"/>
    </w:rPr>
  </w:style>
  <w:style w:type="paragraph" w:customStyle="1" w:styleId="321">
    <w:name w:val="Заголовок №3 (2)"/>
    <w:basedOn w:val="a1"/>
    <w:link w:val="320"/>
    <w:rsid w:val="00055B68"/>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055B68"/>
    <w:rPr>
      <w:b/>
      <w:spacing w:val="3"/>
      <w:shd w:val="clear" w:color="auto" w:fill="FFFFFF"/>
    </w:rPr>
  </w:style>
  <w:style w:type="paragraph" w:customStyle="1" w:styleId="74">
    <w:name w:val="Основной текст (7)"/>
    <w:basedOn w:val="a1"/>
    <w:link w:val="73"/>
    <w:rsid w:val="00055B68"/>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055B68"/>
    <w:rPr>
      <w:i/>
      <w:spacing w:val="1"/>
      <w:sz w:val="17"/>
      <w:shd w:val="clear" w:color="auto" w:fill="FFFFFF"/>
    </w:rPr>
  </w:style>
  <w:style w:type="paragraph" w:customStyle="1" w:styleId="affff1">
    <w:name w:val="Колонтитул"/>
    <w:basedOn w:val="a1"/>
    <w:link w:val="affff0"/>
    <w:qFormat/>
    <w:rsid w:val="00055B68"/>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055B68"/>
    <w:rPr>
      <w:b/>
      <w:spacing w:val="4"/>
      <w:sz w:val="19"/>
      <w:shd w:val="clear" w:color="auto" w:fill="FFFFFF"/>
    </w:rPr>
  </w:style>
  <w:style w:type="paragraph" w:customStyle="1" w:styleId="1f4">
    <w:name w:val="Заголовок №1"/>
    <w:basedOn w:val="a1"/>
    <w:link w:val="1f3"/>
    <w:rsid w:val="00055B68"/>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055B68"/>
    <w:rPr>
      <w:rFonts w:ascii="Arial" w:hAnsi="Arial" w:cs="Arial"/>
      <w:b/>
      <w:spacing w:val="2"/>
      <w:sz w:val="12"/>
      <w:shd w:val="clear" w:color="auto" w:fill="FFFFFF"/>
    </w:rPr>
  </w:style>
  <w:style w:type="paragraph" w:customStyle="1" w:styleId="94">
    <w:name w:val="Основной текст (9)"/>
    <w:basedOn w:val="a1"/>
    <w:link w:val="93"/>
    <w:rsid w:val="00055B68"/>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055B68"/>
    <w:rPr>
      <w:b/>
      <w:spacing w:val="2"/>
      <w:shd w:val="clear" w:color="auto" w:fill="FFFFFF"/>
    </w:rPr>
  </w:style>
  <w:style w:type="paragraph" w:customStyle="1" w:styleId="121">
    <w:name w:val="Заголовок №1 (2)"/>
    <w:basedOn w:val="a1"/>
    <w:link w:val="120"/>
    <w:rsid w:val="00055B68"/>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055B68"/>
    <w:rPr>
      <w:rFonts w:ascii="MS Mincho" w:eastAsia="MS Mincho" w:hAnsi="MS Mincho"/>
      <w:sz w:val="9"/>
      <w:shd w:val="clear" w:color="auto" w:fill="FFFFFF"/>
    </w:rPr>
  </w:style>
  <w:style w:type="paragraph" w:customStyle="1" w:styleId="101">
    <w:name w:val="Основной текст (10)"/>
    <w:basedOn w:val="a1"/>
    <w:link w:val="100"/>
    <w:rsid w:val="00055B68"/>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055B68"/>
    <w:rPr>
      <w:rFonts w:ascii="Tahoma" w:hAnsi="Tahoma" w:cs="Tahoma"/>
      <w:spacing w:val="-13"/>
      <w:sz w:val="17"/>
      <w:shd w:val="clear" w:color="auto" w:fill="FFFFFF"/>
    </w:rPr>
  </w:style>
  <w:style w:type="paragraph" w:customStyle="1" w:styleId="111">
    <w:name w:val="Основной текст (11)"/>
    <w:basedOn w:val="a1"/>
    <w:link w:val="110"/>
    <w:rsid w:val="00055B68"/>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055B68"/>
    <w:rPr>
      <w:spacing w:val="9"/>
      <w:sz w:val="16"/>
      <w:shd w:val="clear" w:color="auto" w:fill="FFFFFF"/>
    </w:rPr>
  </w:style>
  <w:style w:type="paragraph" w:customStyle="1" w:styleId="48">
    <w:name w:val="Колонтитул (4)"/>
    <w:basedOn w:val="a1"/>
    <w:link w:val="47"/>
    <w:rsid w:val="00055B68"/>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055B68"/>
    <w:rPr>
      <w:spacing w:val="4"/>
      <w:sz w:val="19"/>
      <w:shd w:val="clear" w:color="auto" w:fill="FFFFFF"/>
    </w:rPr>
  </w:style>
  <w:style w:type="paragraph" w:customStyle="1" w:styleId="123">
    <w:name w:val="Основной текст (12)"/>
    <w:basedOn w:val="a1"/>
    <w:link w:val="122"/>
    <w:rsid w:val="00055B68"/>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055B68"/>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055B68"/>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055B68"/>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055B68"/>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055B68"/>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055B68"/>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055B68"/>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055B68"/>
    <w:pPr>
      <w:widowControl/>
      <w:ind w:left="720"/>
      <w:contextualSpacing/>
    </w:pPr>
    <w:rPr>
      <w:lang w:val="ru-RU"/>
    </w:rPr>
  </w:style>
  <w:style w:type="paragraph" w:customStyle="1" w:styleId="1f5">
    <w:name w:val="Заголовок оглавления1"/>
    <w:basedOn w:val="1"/>
    <w:next w:val="a1"/>
    <w:uiPriority w:val="99"/>
    <w:qFormat/>
    <w:rsid w:val="00055B68"/>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055B68"/>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055B68"/>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055B68"/>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055B68"/>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055B68"/>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055B68"/>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055B68"/>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055B68"/>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055B68"/>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055B68"/>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055B68"/>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055B68"/>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055B68"/>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055B68"/>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055B68"/>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055B68"/>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055B68"/>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055B68"/>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055B68"/>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055B68"/>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055B68"/>
    <w:rPr>
      <w:rFonts w:ascii="Times New Roman" w:hAnsi="Times New Roman" w:cs="Times New Roman" w:hint="default"/>
    </w:rPr>
  </w:style>
  <w:style w:type="character" w:customStyle="1" w:styleId="myBoldChars">
    <w:name w:val="myBoldChars"/>
    <w:qFormat/>
    <w:rsid w:val="00055B68"/>
    <w:rPr>
      <w:color w:val="FF0000"/>
    </w:rPr>
  </w:style>
  <w:style w:type="character" w:customStyle="1" w:styleId="ListParagraphChar1">
    <w:name w:val="List Paragraph Char1"/>
    <w:locked/>
    <w:rsid w:val="00055B68"/>
    <w:rPr>
      <w:sz w:val="22"/>
      <w:lang w:eastAsia="en-US"/>
    </w:rPr>
  </w:style>
  <w:style w:type="character" w:customStyle="1" w:styleId="Zag11">
    <w:name w:val="Zag_11"/>
    <w:qFormat/>
    <w:rsid w:val="00055B68"/>
  </w:style>
  <w:style w:type="character" w:customStyle="1" w:styleId="1f7">
    <w:name w:val="Заголовок Знак1"/>
    <w:uiPriority w:val="10"/>
    <w:qFormat/>
    <w:rsid w:val="00055B68"/>
    <w:rPr>
      <w:rFonts w:ascii="Calibri Light" w:eastAsia="Times New Roman" w:hAnsi="Calibri Light" w:cs="Times New Roman" w:hint="default"/>
      <w:spacing w:val="-10"/>
      <w:kern w:val="28"/>
      <w:sz w:val="56"/>
      <w:szCs w:val="56"/>
    </w:rPr>
  </w:style>
  <w:style w:type="character" w:styleId="affff7">
    <w:name w:val="Strong"/>
    <w:uiPriority w:val="22"/>
    <w:qFormat/>
    <w:rsid w:val="00055B68"/>
    <w:rPr>
      <w:b/>
      <w:bCs/>
    </w:rPr>
  </w:style>
  <w:style w:type="character" w:customStyle="1" w:styleId="fontstyle21">
    <w:name w:val="fontstyle21"/>
    <w:rsid w:val="00055B68"/>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055B68"/>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055B68"/>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055B68"/>
  </w:style>
  <w:style w:type="numbering" w:customStyle="1" w:styleId="115">
    <w:name w:val="Нет списка11"/>
    <w:next w:val="a4"/>
    <w:uiPriority w:val="99"/>
    <w:semiHidden/>
    <w:unhideWhenUsed/>
    <w:rsid w:val="00055B68"/>
  </w:style>
  <w:style w:type="character" w:customStyle="1" w:styleId="file">
    <w:name w:val="file"/>
    <w:rsid w:val="00055B68"/>
  </w:style>
  <w:style w:type="paragraph" w:customStyle="1" w:styleId="c37">
    <w:name w:val="c37"/>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055B68"/>
  </w:style>
  <w:style w:type="paragraph" w:customStyle="1" w:styleId="c61">
    <w:name w:val="c61"/>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055B68"/>
  </w:style>
  <w:style w:type="paragraph" w:customStyle="1" w:styleId="c2">
    <w:name w:val="c2"/>
    <w:basedOn w:val="a1"/>
    <w:uiPriority w:val="99"/>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055B68"/>
  </w:style>
  <w:style w:type="paragraph" w:customStyle="1" w:styleId="c41">
    <w:name w:val="c41"/>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055B68"/>
  </w:style>
  <w:style w:type="paragraph" w:customStyle="1" w:styleId="c47">
    <w:name w:val="c47"/>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055B68"/>
  </w:style>
  <w:style w:type="paragraph" w:customStyle="1" w:styleId="c3">
    <w:name w:val="c3"/>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055B68"/>
  </w:style>
  <w:style w:type="character" w:customStyle="1" w:styleId="c7">
    <w:name w:val="c7"/>
    <w:uiPriority w:val="99"/>
    <w:rsid w:val="00055B68"/>
  </w:style>
  <w:style w:type="paragraph" w:customStyle="1" w:styleId="c42">
    <w:name w:val="c42"/>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055B68"/>
  </w:style>
  <w:style w:type="paragraph" w:customStyle="1" w:styleId="c17">
    <w:name w:val="c17"/>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055B68"/>
  </w:style>
  <w:style w:type="character" w:customStyle="1" w:styleId="c81">
    <w:name w:val="c81"/>
    <w:rsid w:val="00055B68"/>
  </w:style>
  <w:style w:type="paragraph" w:customStyle="1" w:styleId="c11">
    <w:name w:val="c11"/>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055B68"/>
  </w:style>
  <w:style w:type="character" w:customStyle="1" w:styleId="Absatz-Standardschriftart">
    <w:name w:val="Absatz-Standardschriftart"/>
    <w:rsid w:val="00055B68"/>
  </w:style>
  <w:style w:type="character" w:customStyle="1" w:styleId="2f2">
    <w:name w:val="Основной шрифт абзаца2"/>
    <w:rsid w:val="00055B68"/>
  </w:style>
  <w:style w:type="character" w:customStyle="1" w:styleId="st1">
    <w:name w:val="st1"/>
    <w:rsid w:val="00055B68"/>
  </w:style>
  <w:style w:type="character" w:customStyle="1" w:styleId="Alaviitemerkit">
    <w:name w:val="Alaviitemerkit"/>
    <w:rsid w:val="00055B68"/>
    <w:rPr>
      <w:vertAlign w:val="superscript"/>
    </w:rPr>
  </w:style>
  <w:style w:type="character" w:customStyle="1" w:styleId="WW-Absatz-Standardschriftart">
    <w:name w:val="WW-Absatz-Standardschriftart"/>
    <w:rsid w:val="00055B68"/>
  </w:style>
  <w:style w:type="character" w:customStyle="1" w:styleId="WW-Absatz-Standardschriftart1">
    <w:name w:val="WW-Absatz-Standardschriftart1"/>
    <w:rsid w:val="00055B68"/>
  </w:style>
  <w:style w:type="character" w:customStyle="1" w:styleId="WW-Absatz-Standardschriftart11">
    <w:name w:val="WW-Absatz-Standardschriftart11"/>
    <w:rsid w:val="00055B68"/>
  </w:style>
  <w:style w:type="character" w:customStyle="1" w:styleId="1fa">
    <w:name w:val="Основной шрифт абзаца1"/>
    <w:rsid w:val="00055B68"/>
  </w:style>
  <w:style w:type="character" w:customStyle="1" w:styleId="2f3">
    <w:name w:val="Основной текст 2 Знак"/>
    <w:uiPriority w:val="99"/>
    <w:rsid w:val="00055B68"/>
  </w:style>
  <w:style w:type="character" w:styleId="affff9">
    <w:name w:val="page number"/>
    <w:uiPriority w:val="99"/>
    <w:rsid w:val="00055B68"/>
  </w:style>
  <w:style w:type="character" w:customStyle="1" w:styleId="1fb">
    <w:name w:val="Знак примечания1"/>
    <w:rsid w:val="00055B68"/>
    <w:rPr>
      <w:sz w:val="16"/>
      <w:szCs w:val="16"/>
    </w:rPr>
  </w:style>
  <w:style w:type="character" w:customStyle="1" w:styleId="Loppuviitemerkit">
    <w:name w:val="Loppuviitemerkit"/>
    <w:rsid w:val="00055B68"/>
    <w:rPr>
      <w:vertAlign w:val="superscript"/>
    </w:rPr>
  </w:style>
  <w:style w:type="character" w:customStyle="1" w:styleId="WW-Loppuviitemerkit">
    <w:name w:val="WW-Loppuviitemerkit"/>
    <w:rsid w:val="00055B68"/>
  </w:style>
  <w:style w:type="paragraph" w:customStyle="1" w:styleId="Otsikko">
    <w:name w:val="Otsikko"/>
    <w:basedOn w:val="a1"/>
    <w:next w:val="aff7"/>
    <w:rsid w:val="00055B68"/>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055B68"/>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055B68"/>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055B68"/>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055B68"/>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055B68"/>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055B68"/>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055B68"/>
    <w:pPr>
      <w:jc w:val="center"/>
    </w:pPr>
    <w:rPr>
      <w:b/>
      <w:bCs/>
    </w:rPr>
  </w:style>
  <w:style w:type="paragraph" w:customStyle="1" w:styleId="1fd">
    <w:name w:val="Текст примечания1"/>
    <w:basedOn w:val="a1"/>
    <w:rsid w:val="00055B68"/>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055B68"/>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055B68"/>
    <w:pPr>
      <w:jc w:val="center"/>
    </w:pPr>
    <w:rPr>
      <w:b/>
      <w:bCs/>
    </w:rPr>
  </w:style>
  <w:style w:type="paragraph" w:customStyle="1" w:styleId="Kehyksensislt">
    <w:name w:val="Kehyksen sisältö"/>
    <w:basedOn w:val="aff7"/>
    <w:rsid w:val="00055B68"/>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055B68"/>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055B68"/>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055B68"/>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055B68"/>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055B68"/>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055B68"/>
    <w:rPr>
      <w:rFonts w:ascii="Times New Roman" w:eastAsia="Times New Roman" w:hAnsi="Times New Roman" w:cs="Times New Roman"/>
      <w:sz w:val="24"/>
      <w:szCs w:val="24"/>
      <w:lang w:val="x-none" w:eastAsia="x-none"/>
    </w:rPr>
  </w:style>
  <w:style w:type="character" w:customStyle="1" w:styleId="blk">
    <w:name w:val="blk"/>
    <w:rsid w:val="00055B68"/>
  </w:style>
  <w:style w:type="character" w:customStyle="1" w:styleId="nobr">
    <w:name w:val="nobr"/>
    <w:rsid w:val="00055B68"/>
  </w:style>
  <w:style w:type="paragraph" w:styleId="2f5">
    <w:name w:val="Body Text Indent 2"/>
    <w:basedOn w:val="a1"/>
    <w:link w:val="2f6"/>
    <w:uiPriority w:val="99"/>
    <w:qFormat/>
    <w:rsid w:val="00055B68"/>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055B68"/>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055B68"/>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055B68"/>
    <w:rPr>
      <w:rFonts w:ascii="Courier New" w:eastAsia="Times New Roman" w:hAnsi="Courier New" w:cs="Times New Roman"/>
      <w:sz w:val="20"/>
      <w:szCs w:val="20"/>
      <w:lang w:val="x-none" w:eastAsia="x-none"/>
    </w:rPr>
  </w:style>
  <w:style w:type="paragraph" w:styleId="3f1">
    <w:name w:val="Body Text 3"/>
    <w:basedOn w:val="a1"/>
    <w:link w:val="3f2"/>
    <w:uiPriority w:val="99"/>
    <w:rsid w:val="00055B68"/>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055B68"/>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055B68"/>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055B68"/>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055B68"/>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055B68"/>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055B68"/>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055B68"/>
    <w:rPr>
      <w:vertAlign w:val="superscript"/>
    </w:rPr>
  </w:style>
  <w:style w:type="paragraph" w:customStyle="1" w:styleId="230">
    <w:name w:val="Основной текст 23"/>
    <w:basedOn w:val="a1"/>
    <w:rsid w:val="00055B68"/>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055B68"/>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055B68"/>
    <w:pPr>
      <w:ind w:firstLine="709"/>
      <w:jc w:val="both"/>
    </w:pPr>
    <w:rPr>
      <w:sz w:val="28"/>
    </w:rPr>
  </w:style>
  <w:style w:type="paragraph" w:customStyle="1" w:styleId="2f8">
    <w:name w:val="Текст сноски2"/>
    <w:basedOn w:val="2f7"/>
    <w:rsid w:val="00055B68"/>
    <w:rPr>
      <w:sz w:val="20"/>
    </w:rPr>
  </w:style>
  <w:style w:type="character" w:customStyle="1" w:styleId="2f9">
    <w:name w:val="Знак сноски2"/>
    <w:rsid w:val="00055B68"/>
    <w:rPr>
      <w:vertAlign w:val="superscript"/>
    </w:rPr>
  </w:style>
  <w:style w:type="paragraph" w:customStyle="1" w:styleId="2fa">
    <w:name w:val="Абзац списка2"/>
    <w:basedOn w:val="a1"/>
    <w:qFormat/>
    <w:rsid w:val="00055B68"/>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055B68"/>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055B68"/>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055B68"/>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055B68"/>
    <w:pPr>
      <w:ind w:firstLine="709"/>
      <w:jc w:val="both"/>
    </w:pPr>
    <w:rPr>
      <w:sz w:val="28"/>
    </w:rPr>
  </w:style>
  <w:style w:type="paragraph" w:customStyle="1" w:styleId="3f4">
    <w:name w:val="Текст сноски3"/>
    <w:basedOn w:val="3f3"/>
    <w:rsid w:val="00055B68"/>
    <w:rPr>
      <w:sz w:val="20"/>
    </w:rPr>
  </w:style>
  <w:style w:type="character" w:customStyle="1" w:styleId="3f5">
    <w:name w:val="Знак сноски3"/>
    <w:rsid w:val="00055B68"/>
    <w:rPr>
      <w:vertAlign w:val="superscript"/>
    </w:rPr>
  </w:style>
  <w:style w:type="paragraph" w:customStyle="1" w:styleId="250">
    <w:name w:val="Основной текст 25"/>
    <w:basedOn w:val="a1"/>
    <w:rsid w:val="00055B68"/>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055B68"/>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055B68"/>
    <w:pPr>
      <w:ind w:firstLine="709"/>
      <w:jc w:val="both"/>
    </w:pPr>
    <w:rPr>
      <w:sz w:val="28"/>
    </w:rPr>
  </w:style>
  <w:style w:type="paragraph" w:customStyle="1" w:styleId="4b">
    <w:name w:val="Текст сноски4"/>
    <w:basedOn w:val="4a"/>
    <w:rsid w:val="00055B68"/>
    <w:rPr>
      <w:sz w:val="20"/>
    </w:rPr>
  </w:style>
  <w:style w:type="character" w:customStyle="1" w:styleId="4c">
    <w:name w:val="Знак сноски4"/>
    <w:rsid w:val="00055B68"/>
    <w:rPr>
      <w:vertAlign w:val="superscript"/>
    </w:rPr>
  </w:style>
  <w:style w:type="paragraph" w:customStyle="1" w:styleId="4d">
    <w:name w:val="Абзац списка4"/>
    <w:basedOn w:val="a1"/>
    <w:rsid w:val="00055B68"/>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055B68"/>
    <w:rPr>
      <w:rFonts w:ascii="Calibri" w:eastAsia="Times New Roman" w:hAnsi="Calibri" w:cs="Times New Roman"/>
      <w:lang w:eastAsia="ar-SA"/>
    </w:rPr>
  </w:style>
  <w:style w:type="character" w:customStyle="1" w:styleId="1ff1">
    <w:name w:val="Гиперссылка1"/>
    <w:uiPriority w:val="99"/>
    <w:unhideWhenUsed/>
    <w:rsid w:val="00055B68"/>
    <w:rPr>
      <w:color w:val="0563C1"/>
      <w:u w:val="single"/>
    </w:rPr>
  </w:style>
  <w:style w:type="table" w:customStyle="1" w:styleId="116">
    <w:name w:val="Сетка таблицы11"/>
    <w:basedOn w:val="a3"/>
    <w:next w:val="aff1"/>
    <w:uiPriority w:val="39"/>
    <w:rsid w:val="00055B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055B68"/>
  </w:style>
  <w:style w:type="character" w:customStyle="1" w:styleId="25">
    <w:name w:val="Оглавление 2 Знак"/>
    <w:link w:val="24"/>
    <w:uiPriority w:val="39"/>
    <w:rsid w:val="00055B68"/>
    <w:rPr>
      <w:rFonts w:ascii="Calibri" w:eastAsia="Calibri" w:hAnsi="Calibri" w:cs="Times New Roman"/>
      <w:b/>
      <w:bCs/>
      <w:lang w:val="en-US"/>
    </w:rPr>
  </w:style>
  <w:style w:type="character" w:customStyle="1" w:styleId="42">
    <w:name w:val="Оглавление 4 Знак"/>
    <w:link w:val="41"/>
    <w:uiPriority w:val="39"/>
    <w:rsid w:val="00055B68"/>
    <w:rPr>
      <w:rFonts w:ascii="Calibri" w:eastAsia="Calibri" w:hAnsi="Calibri" w:cs="Times New Roman"/>
      <w:sz w:val="20"/>
      <w:szCs w:val="20"/>
      <w:lang w:val="en-US"/>
    </w:rPr>
  </w:style>
  <w:style w:type="character" w:customStyle="1" w:styleId="62">
    <w:name w:val="Оглавление 6 Знак"/>
    <w:link w:val="61"/>
    <w:uiPriority w:val="39"/>
    <w:rsid w:val="00055B68"/>
    <w:rPr>
      <w:rFonts w:ascii="Calibri" w:eastAsia="Calibri" w:hAnsi="Calibri" w:cs="Times New Roman"/>
      <w:sz w:val="20"/>
      <w:szCs w:val="20"/>
      <w:lang w:val="en-US"/>
    </w:rPr>
  </w:style>
  <w:style w:type="character" w:customStyle="1" w:styleId="72">
    <w:name w:val="Оглавление 7 Знак"/>
    <w:link w:val="71"/>
    <w:uiPriority w:val="39"/>
    <w:rsid w:val="00055B68"/>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055B68"/>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055B68"/>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055B68"/>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055B68"/>
    <w:rPr>
      <w:rFonts w:ascii="Calibri" w:eastAsia="Calibri" w:hAnsi="Calibri" w:cs="Times New Roman"/>
      <w:sz w:val="20"/>
      <w:szCs w:val="20"/>
      <w:lang w:val="en-US"/>
    </w:rPr>
  </w:style>
  <w:style w:type="paragraph" w:customStyle="1" w:styleId="afffff2">
    <w:name w:val="Основной текст + Полужирный"/>
    <w:basedOn w:val="2fc"/>
    <w:rsid w:val="00055B68"/>
    <w:rPr>
      <w:b/>
      <w:highlight w:val="white"/>
    </w:rPr>
  </w:style>
  <w:style w:type="paragraph" w:customStyle="1" w:styleId="2fc">
    <w:name w:val="Основной текст2"/>
    <w:basedOn w:val="a1"/>
    <w:qFormat/>
    <w:rsid w:val="00055B68"/>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055B68"/>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055B68"/>
    <w:rPr>
      <w:rFonts w:ascii="Calibri" w:eastAsia="Times New Roman" w:hAnsi="Calibri" w:cs="Times New Roman"/>
      <w:color w:val="605E5C"/>
      <w:szCs w:val="20"/>
      <w:lang w:val="x-none" w:eastAsia="x-none"/>
    </w:rPr>
  </w:style>
  <w:style w:type="paragraph" w:customStyle="1" w:styleId="23">
    <w:name w:val="Гиперссылка2"/>
    <w:link w:val="a5"/>
    <w:rsid w:val="00055B68"/>
    <w:pPr>
      <w:spacing w:line="264" w:lineRule="auto"/>
    </w:pPr>
    <w:rPr>
      <w:color w:val="0563C1"/>
      <w:u w:val="single"/>
      <w:lang w:eastAsia="ru-RU"/>
    </w:rPr>
  </w:style>
  <w:style w:type="paragraph" w:customStyle="1" w:styleId="Footnote0">
    <w:name w:val="Footnote"/>
    <w:rsid w:val="00055B68"/>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055B68"/>
    <w:rPr>
      <w:rFonts w:ascii="Calibri" w:eastAsia="Calibri" w:hAnsi="Calibri" w:cs="Times New Roman"/>
      <w:b/>
      <w:bCs/>
      <w:i/>
      <w:iCs/>
      <w:sz w:val="24"/>
      <w:szCs w:val="24"/>
      <w:lang w:val="en-US"/>
    </w:rPr>
  </w:style>
  <w:style w:type="paragraph" w:customStyle="1" w:styleId="HeaderandFooter">
    <w:name w:val="Header and Footer"/>
    <w:rsid w:val="00055B68"/>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055B68"/>
    <w:rPr>
      <w:rFonts w:ascii="Calibri" w:eastAsia="Calibri" w:hAnsi="Calibri" w:cs="Times New Roman"/>
      <w:sz w:val="20"/>
      <w:szCs w:val="20"/>
      <w:lang w:val="en-US"/>
    </w:rPr>
  </w:style>
  <w:style w:type="paragraph" w:customStyle="1" w:styleId="3f7">
    <w:name w:val="Основной текст3"/>
    <w:basedOn w:val="a1"/>
    <w:rsid w:val="00055B68"/>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055B68"/>
    <w:rPr>
      <w:rFonts w:ascii="Calibri" w:eastAsia="Calibri" w:hAnsi="Calibri" w:cs="Times New Roman"/>
      <w:sz w:val="20"/>
      <w:szCs w:val="20"/>
      <w:lang w:val="en-US"/>
    </w:rPr>
  </w:style>
  <w:style w:type="character" w:customStyle="1" w:styleId="52">
    <w:name w:val="Оглавление 5 Знак"/>
    <w:link w:val="51"/>
    <w:uiPriority w:val="39"/>
    <w:rsid w:val="00055B68"/>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055B68"/>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055B68"/>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055B68"/>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055B68"/>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055B68"/>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055B68"/>
  </w:style>
  <w:style w:type="numbering" w:customStyle="1" w:styleId="4e">
    <w:name w:val="Нет списка4"/>
    <w:next w:val="a4"/>
    <w:uiPriority w:val="99"/>
    <w:semiHidden/>
    <w:unhideWhenUsed/>
    <w:rsid w:val="00055B68"/>
  </w:style>
  <w:style w:type="numbering" w:customStyle="1" w:styleId="56">
    <w:name w:val="Нет списка5"/>
    <w:next w:val="a4"/>
    <w:uiPriority w:val="99"/>
    <w:semiHidden/>
    <w:unhideWhenUsed/>
    <w:rsid w:val="00055B68"/>
  </w:style>
  <w:style w:type="character" w:customStyle="1" w:styleId="A20">
    <w:name w:val="A2"/>
    <w:uiPriority w:val="99"/>
    <w:qFormat/>
    <w:rsid w:val="00055B68"/>
    <w:rPr>
      <w:rFonts w:cs="Newton"/>
      <w:b/>
      <w:bCs/>
      <w:color w:val="000000"/>
      <w:sz w:val="34"/>
      <w:szCs w:val="34"/>
    </w:rPr>
  </w:style>
  <w:style w:type="character" w:customStyle="1" w:styleId="-">
    <w:name w:val="Интернет-ссылка"/>
    <w:uiPriority w:val="99"/>
    <w:unhideWhenUsed/>
    <w:rsid w:val="00055B68"/>
    <w:rPr>
      <w:color w:val="0563C1"/>
      <w:u w:val="single"/>
    </w:rPr>
  </w:style>
  <w:style w:type="character" w:customStyle="1" w:styleId="FontStyle30">
    <w:name w:val="Font Style30"/>
    <w:uiPriority w:val="99"/>
    <w:qFormat/>
    <w:rsid w:val="00055B68"/>
    <w:rPr>
      <w:rFonts w:ascii="Georgia" w:hAnsi="Georgia" w:cs="Georgia"/>
      <w:spacing w:val="10"/>
      <w:sz w:val="18"/>
      <w:szCs w:val="18"/>
    </w:rPr>
  </w:style>
  <w:style w:type="character" w:customStyle="1" w:styleId="c1">
    <w:name w:val="c1"/>
    <w:qFormat/>
    <w:rsid w:val="00055B68"/>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055B68"/>
    <w:rPr>
      <w:rFonts w:ascii="Times New Roman" w:hAnsi="Times New Roman"/>
      <w:sz w:val="24"/>
      <w:u w:val="none"/>
      <w:effect w:val="none"/>
    </w:rPr>
  </w:style>
  <w:style w:type="character" w:customStyle="1" w:styleId="searchresult">
    <w:name w:val="search_result"/>
    <w:qFormat/>
    <w:rsid w:val="00055B68"/>
  </w:style>
  <w:style w:type="character" w:customStyle="1" w:styleId="afffff3">
    <w:name w:val="Перечень Знак"/>
    <w:qFormat/>
    <w:locked/>
    <w:rsid w:val="00055B68"/>
    <w:rPr>
      <w:rFonts w:ascii="Times New Roman" w:hAnsi="Times New Roman"/>
      <w:sz w:val="28"/>
      <w:u w:val="none" w:color="000000"/>
    </w:rPr>
  </w:style>
  <w:style w:type="character" w:customStyle="1" w:styleId="afffff4">
    <w:name w:val="Посещённая гиперссылка"/>
    <w:uiPriority w:val="99"/>
    <w:semiHidden/>
    <w:unhideWhenUsed/>
    <w:rsid w:val="00055B68"/>
    <w:rPr>
      <w:color w:val="954F72"/>
      <w:u w:val="single"/>
    </w:rPr>
  </w:style>
  <w:style w:type="character" w:customStyle="1" w:styleId="FootnoteCharacters">
    <w:name w:val="Footnote Characters"/>
    <w:uiPriority w:val="99"/>
    <w:semiHidden/>
    <w:unhideWhenUsed/>
    <w:qFormat/>
    <w:rsid w:val="00055B68"/>
    <w:rPr>
      <w:vertAlign w:val="superscript"/>
    </w:rPr>
  </w:style>
  <w:style w:type="character" w:customStyle="1" w:styleId="3f9">
    <w:name w:val="Стиль3 Знак"/>
    <w:qFormat/>
    <w:rsid w:val="00055B68"/>
    <w:rPr>
      <w:rFonts w:ascii="Times New Roman" w:eastAsia="Calibri" w:hAnsi="Times New Roman" w:cs="Times New Roman"/>
      <w:sz w:val="24"/>
      <w:szCs w:val="24"/>
      <w:lang w:eastAsia="zh-CN"/>
    </w:rPr>
  </w:style>
  <w:style w:type="character" w:customStyle="1" w:styleId="4f">
    <w:name w:val="Стиль4 Знак"/>
    <w:qFormat/>
    <w:rsid w:val="00055B68"/>
    <w:rPr>
      <w:rFonts w:ascii="Times New Roman" w:eastAsia="Calibri" w:hAnsi="Times New Roman" w:cs="Times New Roman"/>
      <w:b/>
      <w:sz w:val="28"/>
      <w:szCs w:val="24"/>
    </w:rPr>
  </w:style>
  <w:style w:type="character" w:customStyle="1" w:styleId="afffff5">
    <w:name w:val="Ссылка указателя"/>
    <w:qFormat/>
    <w:rsid w:val="00055B68"/>
  </w:style>
  <w:style w:type="paragraph" w:styleId="afffff6">
    <w:name w:val="caption"/>
    <w:basedOn w:val="a1"/>
    <w:qFormat/>
    <w:rsid w:val="00055B68"/>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055B68"/>
    <w:pPr>
      <w:ind w:left="220" w:hanging="220"/>
    </w:pPr>
  </w:style>
  <w:style w:type="paragraph" w:styleId="afffff7">
    <w:name w:val="index heading"/>
    <w:basedOn w:val="ae"/>
    <w:rsid w:val="00055B68"/>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055B68"/>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055B68"/>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055B68"/>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055B68"/>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055B68"/>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055B68"/>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055B68"/>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055B68"/>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055B68"/>
  </w:style>
  <w:style w:type="table" w:customStyle="1" w:styleId="4f1">
    <w:name w:val="Сетка таблицы4"/>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055B68"/>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055B68"/>
  </w:style>
  <w:style w:type="numbering" w:customStyle="1" w:styleId="1110">
    <w:name w:val="Нет списка111"/>
    <w:next w:val="a4"/>
    <w:uiPriority w:val="99"/>
    <w:semiHidden/>
    <w:unhideWhenUsed/>
    <w:rsid w:val="00055B68"/>
  </w:style>
  <w:style w:type="table" w:customStyle="1" w:styleId="214">
    <w:name w:val="Сетка таблицы21"/>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055B68"/>
  </w:style>
  <w:style w:type="numbering" w:customStyle="1" w:styleId="75">
    <w:name w:val="Нет списка7"/>
    <w:next w:val="a4"/>
    <w:uiPriority w:val="99"/>
    <w:semiHidden/>
    <w:unhideWhenUsed/>
    <w:rsid w:val="00055B68"/>
  </w:style>
  <w:style w:type="table" w:customStyle="1" w:styleId="57">
    <w:name w:val="Сетка таблицы5"/>
    <w:basedOn w:val="a3"/>
    <w:next w:val="aff1"/>
    <w:rsid w:val="00055B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055B68"/>
    <w:pPr>
      <w:numPr>
        <w:numId w:val="3"/>
      </w:numPr>
    </w:pPr>
  </w:style>
  <w:style w:type="numbering" w:customStyle="1" w:styleId="210">
    <w:name w:val="Текущий список21"/>
    <w:uiPriority w:val="99"/>
    <w:rsid w:val="00055B68"/>
    <w:pPr>
      <w:numPr>
        <w:numId w:val="4"/>
      </w:numPr>
    </w:pPr>
  </w:style>
  <w:style w:type="numbering" w:customStyle="1" w:styleId="31">
    <w:name w:val="Текущий список31"/>
    <w:uiPriority w:val="99"/>
    <w:rsid w:val="00055B68"/>
    <w:pPr>
      <w:numPr>
        <w:numId w:val="5"/>
      </w:numPr>
    </w:pPr>
  </w:style>
  <w:style w:type="table" w:customStyle="1" w:styleId="TableNormal2">
    <w:name w:val="Table Normal2"/>
    <w:uiPriority w:val="2"/>
    <w:unhideWhenUsed/>
    <w:qFormat/>
    <w:rsid w:val="00055B6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055B68"/>
  </w:style>
  <w:style w:type="numbering" w:customStyle="1" w:styleId="311">
    <w:name w:val="Импортированный стиль 31"/>
    <w:rsid w:val="00055B68"/>
  </w:style>
  <w:style w:type="table" w:customStyle="1" w:styleId="130">
    <w:name w:val="Сетка таблицы13"/>
    <w:basedOn w:val="a3"/>
    <w:next w:val="aff1"/>
    <w:uiPriority w:val="5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055B68"/>
  </w:style>
  <w:style w:type="numbering" w:customStyle="1" w:styleId="1120">
    <w:name w:val="Нет списка112"/>
    <w:next w:val="a4"/>
    <w:uiPriority w:val="99"/>
    <w:semiHidden/>
    <w:unhideWhenUsed/>
    <w:rsid w:val="00055B68"/>
  </w:style>
  <w:style w:type="table" w:customStyle="1" w:styleId="221">
    <w:name w:val="Сетка таблицы22"/>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055B68"/>
  </w:style>
  <w:style w:type="table" w:customStyle="1" w:styleId="1111">
    <w:name w:val="Сетка таблицы111"/>
    <w:basedOn w:val="a3"/>
    <w:next w:val="aff1"/>
    <w:uiPriority w:val="39"/>
    <w:rsid w:val="00055B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055B68"/>
  </w:style>
  <w:style w:type="numbering" w:customStyle="1" w:styleId="410">
    <w:name w:val="Нет списка41"/>
    <w:next w:val="a4"/>
    <w:uiPriority w:val="99"/>
    <w:semiHidden/>
    <w:unhideWhenUsed/>
    <w:rsid w:val="00055B68"/>
  </w:style>
  <w:style w:type="numbering" w:customStyle="1" w:styleId="510">
    <w:name w:val="Нет списка51"/>
    <w:next w:val="a4"/>
    <w:uiPriority w:val="99"/>
    <w:semiHidden/>
    <w:unhideWhenUsed/>
    <w:rsid w:val="00055B68"/>
  </w:style>
  <w:style w:type="table" w:customStyle="1" w:styleId="313">
    <w:name w:val="Сетка таблицы31"/>
    <w:basedOn w:val="a3"/>
    <w:next w:val="aff1"/>
    <w:uiPriority w:val="39"/>
    <w:rsid w:val="00055B68"/>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055B68"/>
  </w:style>
  <w:style w:type="table" w:customStyle="1" w:styleId="411">
    <w:name w:val="Сетка таблицы41"/>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055B68"/>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055B68"/>
  </w:style>
  <w:style w:type="numbering" w:customStyle="1" w:styleId="11110">
    <w:name w:val="Нет списка1111"/>
    <w:next w:val="a4"/>
    <w:uiPriority w:val="99"/>
    <w:semiHidden/>
    <w:unhideWhenUsed/>
    <w:rsid w:val="00055B68"/>
  </w:style>
  <w:style w:type="table" w:customStyle="1" w:styleId="2110">
    <w:name w:val="Сетка таблицы211"/>
    <w:basedOn w:val="a3"/>
    <w:next w:val="aff1"/>
    <w:uiPriority w:val="39"/>
    <w:rsid w:val="00055B68"/>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055B68"/>
  </w:style>
  <w:style w:type="numbering" w:customStyle="1" w:styleId="83">
    <w:name w:val="Нет списка8"/>
    <w:next w:val="a4"/>
    <w:uiPriority w:val="99"/>
    <w:semiHidden/>
    <w:unhideWhenUsed/>
    <w:rsid w:val="00055B68"/>
  </w:style>
  <w:style w:type="table" w:customStyle="1" w:styleId="66">
    <w:name w:val="Сетка таблицы6"/>
    <w:basedOn w:val="a3"/>
    <w:next w:val="aff1"/>
    <w:uiPriority w:val="39"/>
    <w:rsid w:val="00055B6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055B68"/>
    <w:rPr>
      <w:i/>
      <w:iCs/>
    </w:rPr>
  </w:style>
  <w:style w:type="paragraph" w:customStyle="1" w:styleId="p">
    <w:name w:val="p"/>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055B68"/>
  </w:style>
  <w:style w:type="character" w:customStyle="1" w:styleId="by-author">
    <w:name w:val="by-author"/>
    <w:rsid w:val="00055B68"/>
  </w:style>
  <w:style w:type="character" w:customStyle="1" w:styleId="author">
    <w:name w:val="author"/>
    <w:rsid w:val="00055B68"/>
  </w:style>
  <w:style w:type="paragraph" w:styleId="z-">
    <w:name w:val="HTML Top of Form"/>
    <w:basedOn w:val="a1"/>
    <w:next w:val="a1"/>
    <w:link w:val="z-0"/>
    <w:hidden/>
    <w:uiPriority w:val="99"/>
    <w:semiHidden/>
    <w:unhideWhenUsed/>
    <w:rsid w:val="00055B68"/>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055B68"/>
    <w:rPr>
      <w:rFonts w:ascii="Arial" w:eastAsia="Times New Roman" w:hAnsi="Arial" w:cs="Times New Roman"/>
      <w:vanish/>
      <w:sz w:val="16"/>
      <w:szCs w:val="16"/>
      <w:lang w:val="x-none" w:eastAsia="x-none"/>
    </w:rPr>
  </w:style>
  <w:style w:type="character" w:customStyle="1" w:styleId="pay-btn-title">
    <w:name w:val="pay-btn-title"/>
    <w:rsid w:val="00055B68"/>
  </w:style>
  <w:style w:type="character" w:customStyle="1" w:styleId="pay-btn-price">
    <w:name w:val="pay-btn-price"/>
    <w:rsid w:val="00055B68"/>
  </w:style>
  <w:style w:type="paragraph" w:styleId="z-1">
    <w:name w:val="HTML Bottom of Form"/>
    <w:basedOn w:val="a1"/>
    <w:next w:val="a1"/>
    <w:link w:val="z-2"/>
    <w:hidden/>
    <w:uiPriority w:val="99"/>
    <w:semiHidden/>
    <w:unhideWhenUsed/>
    <w:rsid w:val="00055B68"/>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055B68"/>
    <w:rPr>
      <w:rFonts w:ascii="Arial" w:eastAsia="Times New Roman" w:hAnsi="Arial" w:cs="Times New Roman"/>
      <w:vanish/>
      <w:sz w:val="16"/>
      <w:szCs w:val="16"/>
      <w:lang w:val="x-none" w:eastAsia="x-none"/>
    </w:rPr>
  </w:style>
  <w:style w:type="character" w:customStyle="1" w:styleId="aside-block-title">
    <w:name w:val="aside-block-title"/>
    <w:rsid w:val="00055B68"/>
  </w:style>
  <w:style w:type="paragraph" w:customStyle="1" w:styleId="118">
    <w:name w:val="Заголовок 11"/>
    <w:basedOn w:val="a1"/>
    <w:next w:val="a1"/>
    <w:uiPriority w:val="9"/>
    <w:qFormat/>
    <w:locked/>
    <w:rsid w:val="00055B68"/>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055B68"/>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055B68"/>
  </w:style>
  <w:style w:type="paragraph" w:customStyle="1" w:styleId="c20">
    <w:name w:val="c20"/>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055B68"/>
    <w:rPr>
      <w:rFonts w:cs="Times New Roman"/>
    </w:rPr>
  </w:style>
  <w:style w:type="character" w:customStyle="1" w:styleId="c8">
    <w:name w:val="c8"/>
    <w:rsid w:val="00055B68"/>
    <w:rPr>
      <w:rFonts w:cs="Times New Roman"/>
    </w:rPr>
  </w:style>
  <w:style w:type="paragraph" w:customStyle="1" w:styleId="c4">
    <w:name w:val="c4"/>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055B68"/>
    <w:rPr>
      <w:rFonts w:cs="Times New Roman"/>
    </w:rPr>
  </w:style>
  <w:style w:type="paragraph" w:customStyle="1" w:styleId="c27c35">
    <w:name w:val="c27 c35"/>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055B68"/>
    <w:rPr>
      <w:rFonts w:cs="Times New Roman"/>
    </w:rPr>
  </w:style>
  <w:style w:type="paragraph" w:customStyle="1" w:styleId="c33c27">
    <w:name w:val="c33 c27"/>
    <w:basedOn w:val="a1"/>
    <w:uiPriority w:val="99"/>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055B68"/>
    <w:rPr>
      <w:rFonts w:cs="Times New Roman"/>
    </w:rPr>
  </w:style>
  <w:style w:type="character" w:customStyle="1" w:styleId="22pt">
    <w:name w:val="Основной текст (2) + Интервал 2 pt"/>
    <w:rsid w:val="00055B68"/>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055B68"/>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055B68"/>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055B68"/>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055B68"/>
  </w:style>
  <w:style w:type="character" w:customStyle="1" w:styleId="extended-textshort">
    <w:name w:val="extended-text__short"/>
    <w:rsid w:val="00055B68"/>
  </w:style>
  <w:style w:type="paragraph" w:customStyle="1" w:styleId="Pa12">
    <w:name w:val="Pa12"/>
    <w:basedOn w:val="a1"/>
    <w:next w:val="a1"/>
    <w:rsid w:val="00055B68"/>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055B68"/>
  </w:style>
  <w:style w:type="character" w:customStyle="1" w:styleId="hps">
    <w:name w:val="hps"/>
    <w:rsid w:val="00055B68"/>
  </w:style>
  <w:style w:type="character" w:customStyle="1" w:styleId="hpsatn">
    <w:name w:val="hps atn"/>
    <w:rsid w:val="00055B68"/>
  </w:style>
  <w:style w:type="character" w:customStyle="1" w:styleId="apple-style-span">
    <w:name w:val="apple-style-span"/>
    <w:rsid w:val="00055B68"/>
  </w:style>
  <w:style w:type="character" w:customStyle="1" w:styleId="CpinCa">
    <w:name w:val="C*p*i*n*C*a*"/>
    <w:link w:val="Foe"/>
    <w:uiPriority w:val="99"/>
    <w:locked/>
    <w:rsid w:val="00055B68"/>
  </w:style>
  <w:style w:type="paragraph" w:customStyle="1" w:styleId="Nra">
    <w:name w:val="N*r*a*"/>
    <w:uiPriority w:val="99"/>
    <w:qFormat/>
    <w:rsid w:val="00055B68"/>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055B68"/>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055B68"/>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055B68"/>
    <w:pPr>
      <w:spacing w:after="120"/>
    </w:pPr>
  </w:style>
  <w:style w:type="paragraph" w:customStyle="1" w:styleId="NraWb">
    <w:name w:val="N*r*a* *W*b*"/>
    <w:basedOn w:val="Nra"/>
    <w:uiPriority w:val="99"/>
    <w:unhideWhenUsed/>
    <w:rsid w:val="00055B68"/>
    <w:pPr>
      <w:spacing w:before="100" w:beforeAutospacing="1" w:after="100" w:afterAutospacing="1" w:line="240" w:lineRule="auto"/>
    </w:pPr>
  </w:style>
  <w:style w:type="paragraph" w:customStyle="1" w:styleId="Lsaarp">
    <w:name w:val="L*s* *a*a*r*p*"/>
    <w:basedOn w:val="Nra"/>
    <w:uiPriority w:val="99"/>
    <w:qFormat/>
    <w:rsid w:val="00055B68"/>
    <w:pPr>
      <w:spacing w:after="160" w:line="259" w:lineRule="auto"/>
      <w:ind w:left="720"/>
      <w:contextualSpacing/>
    </w:pPr>
  </w:style>
  <w:style w:type="paragraph" w:customStyle="1" w:styleId="Foe">
    <w:name w:val="F*o*e*"/>
    <w:basedOn w:val="Nra"/>
    <w:link w:val="CpinCa"/>
    <w:uiPriority w:val="99"/>
    <w:unhideWhenUsed/>
    <w:rsid w:val="00055B68"/>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055B68"/>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055B68"/>
  </w:style>
  <w:style w:type="numbering" w:customStyle="1" w:styleId="150">
    <w:name w:val="Нет списка15"/>
    <w:next w:val="a4"/>
    <w:uiPriority w:val="99"/>
    <w:semiHidden/>
    <w:unhideWhenUsed/>
    <w:rsid w:val="00055B68"/>
  </w:style>
  <w:style w:type="numbering" w:customStyle="1" w:styleId="160">
    <w:name w:val="Нет списка16"/>
    <w:next w:val="a4"/>
    <w:uiPriority w:val="99"/>
    <w:semiHidden/>
    <w:unhideWhenUsed/>
    <w:rsid w:val="00055B68"/>
  </w:style>
  <w:style w:type="table" w:customStyle="1" w:styleId="76">
    <w:name w:val="Сетка таблицы7"/>
    <w:basedOn w:val="a3"/>
    <w:next w:val="aff1"/>
    <w:uiPriority w:val="59"/>
    <w:qFormat/>
    <w:rsid w:val="00055B6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055B68"/>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055B68"/>
  </w:style>
  <w:style w:type="table" w:customStyle="1" w:styleId="84">
    <w:name w:val="Сетка таблицы8"/>
    <w:basedOn w:val="a3"/>
    <w:next w:val="aff1"/>
    <w:uiPriority w:val="39"/>
    <w:rsid w:val="00055B6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055B68"/>
  </w:style>
  <w:style w:type="character" w:customStyle="1" w:styleId="103">
    <w:name w:val="Основной текст + 10"/>
    <w:aliases w:val="5 pt21"/>
    <w:uiPriority w:val="99"/>
    <w:rsid w:val="00055B68"/>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055B68"/>
  </w:style>
  <w:style w:type="table" w:customStyle="1" w:styleId="1ff4">
    <w:name w:val="Светлая заливка1"/>
    <w:basedOn w:val="a3"/>
    <w:next w:val="afffff8"/>
    <w:uiPriority w:val="60"/>
    <w:rsid w:val="00055B68"/>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055B68"/>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055B68"/>
    <w:rPr>
      <w:i/>
      <w:iCs/>
      <w:color w:val="808080"/>
    </w:rPr>
  </w:style>
  <w:style w:type="character" w:styleId="afffff9">
    <w:name w:val="Subtle Emphasis"/>
    <w:uiPriority w:val="19"/>
    <w:qFormat/>
    <w:rsid w:val="00055B68"/>
    <w:rPr>
      <w:i/>
      <w:iCs/>
      <w:color w:val="808080"/>
    </w:rPr>
  </w:style>
  <w:style w:type="character" w:customStyle="1" w:styleId="c10">
    <w:name w:val="c10"/>
    <w:rsid w:val="00055B68"/>
  </w:style>
  <w:style w:type="table" w:customStyle="1" w:styleId="97">
    <w:name w:val="Сетка таблицы9"/>
    <w:basedOn w:val="a3"/>
    <w:next w:val="aff1"/>
    <w:uiPriority w:val="59"/>
    <w:rsid w:val="00055B6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055B68"/>
  </w:style>
  <w:style w:type="paragraph" w:customStyle="1" w:styleId="1ff6">
    <w:name w:val="Без интервала1"/>
    <w:rsid w:val="00055B68"/>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055B68"/>
  </w:style>
  <w:style w:type="numbering" w:customStyle="1" w:styleId="241">
    <w:name w:val="Нет списка24"/>
    <w:next w:val="a4"/>
    <w:uiPriority w:val="99"/>
    <w:semiHidden/>
    <w:unhideWhenUsed/>
    <w:rsid w:val="00055B68"/>
  </w:style>
  <w:style w:type="paragraph" w:customStyle="1" w:styleId="1010">
    <w:name w:val="Основной текст (10)1"/>
    <w:basedOn w:val="a1"/>
    <w:rsid w:val="00055B68"/>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055B68"/>
  </w:style>
  <w:style w:type="table" w:customStyle="1" w:styleId="TableNormal4">
    <w:name w:val="Table Normal4"/>
    <w:rsid w:val="00055B68"/>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055B68"/>
  </w:style>
  <w:style w:type="numbering" w:customStyle="1" w:styleId="270">
    <w:name w:val="Нет списка27"/>
    <w:next w:val="a4"/>
    <w:uiPriority w:val="99"/>
    <w:semiHidden/>
    <w:unhideWhenUsed/>
    <w:rsid w:val="00055B68"/>
  </w:style>
  <w:style w:type="numbering" w:customStyle="1" w:styleId="280">
    <w:name w:val="Нет списка28"/>
    <w:next w:val="a4"/>
    <w:uiPriority w:val="99"/>
    <w:semiHidden/>
    <w:unhideWhenUsed/>
    <w:rsid w:val="00055B68"/>
  </w:style>
  <w:style w:type="character" w:customStyle="1" w:styleId="2ff">
    <w:name w:val="Основной текст (2) + Курсив"/>
    <w:rsid w:val="00055B68"/>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055B68"/>
  </w:style>
  <w:style w:type="character" w:customStyle="1" w:styleId="Default0">
    <w:name w:val="Default Знак"/>
    <w:link w:val="Default"/>
    <w:rsid w:val="00055B68"/>
    <w:rPr>
      <w:rFonts w:ascii="Arial" w:eastAsia="Calibri" w:hAnsi="Arial" w:cs="Times New Roman"/>
      <w:color w:val="000000"/>
      <w:sz w:val="24"/>
      <w:szCs w:val="24"/>
    </w:rPr>
  </w:style>
  <w:style w:type="paragraph" w:customStyle="1" w:styleId="paragraph">
    <w:name w:val="paragraph"/>
    <w:basedOn w:val="a1"/>
    <w:rsid w:val="00055B68"/>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055B68"/>
  </w:style>
  <w:style w:type="paragraph" w:customStyle="1" w:styleId="27">
    <w:name w:val="2"/>
    <w:basedOn w:val="a1"/>
    <w:next w:val="a1"/>
    <w:link w:val="afff1"/>
    <w:uiPriority w:val="99"/>
    <w:qFormat/>
    <w:rsid w:val="00055B68"/>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055B68"/>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055B68"/>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055B68"/>
    <w:pPr>
      <w:jc w:val="center"/>
    </w:pPr>
    <w:rPr>
      <w:rFonts w:ascii="Komi SchoolBook" w:hAnsi="Komi SchoolBook" w:cs="Komi SchoolBook"/>
      <w:b/>
      <w:bCs/>
    </w:rPr>
  </w:style>
  <w:style w:type="paragraph" w:customStyle="1" w:styleId="afffffb">
    <w:name w:val="список"/>
    <w:basedOn w:val="afffffa"/>
    <w:uiPriority w:val="99"/>
    <w:rsid w:val="00055B68"/>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055B68"/>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055B68"/>
    <w:pPr>
      <w:spacing w:line="200" w:lineRule="atLeast"/>
      <w:jc w:val="center"/>
    </w:pPr>
    <w:rPr>
      <w:rFonts w:ascii="Komi SchoolBook" w:hAnsi="Komi SchoolBook" w:cs="Komi SchoolBook"/>
      <w:i/>
      <w:iCs/>
      <w:sz w:val="18"/>
      <w:szCs w:val="18"/>
    </w:rPr>
  </w:style>
  <w:style w:type="paragraph" w:customStyle="1" w:styleId="c43">
    <w:name w:val="c43"/>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055B68"/>
  </w:style>
  <w:style w:type="character" w:customStyle="1" w:styleId="c5">
    <w:name w:val="c5"/>
    <w:rsid w:val="00055B68"/>
  </w:style>
  <w:style w:type="paragraph" w:customStyle="1" w:styleId="c83">
    <w:name w:val="c83"/>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055B68"/>
  </w:style>
  <w:style w:type="paragraph" w:customStyle="1" w:styleId="c22">
    <w:name w:val="c22"/>
    <w:basedOn w:val="a1"/>
    <w:rsid w:val="00055B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055B68"/>
  </w:style>
  <w:style w:type="paragraph" w:customStyle="1" w:styleId="3fc">
    <w:name w:val="Стиль3"/>
    <w:basedOn w:val="a1"/>
    <w:link w:val="314"/>
    <w:qFormat/>
    <w:rsid w:val="00055B68"/>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055B68"/>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055B68"/>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055B68"/>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11077</Words>
  <Characters>63145</Characters>
  <Application>Microsoft Office Word</Application>
  <DocSecurity>0</DocSecurity>
  <Lines>526</Lines>
  <Paragraphs>148</Paragraphs>
  <ScaleCrop>false</ScaleCrop>
  <Company/>
  <LinksUpToDate>false</LinksUpToDate>
  <CharactersWithSpaces>74074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2023-09-03T11:36:00Z</dcterms:created>
  <dcterms:modified xsi:type="dcterms:W3CDTF">2023-09-03T11:37:00Z</dcterms:modified>
</cp:coreProperties>
</file>